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D1F6" w14:textId="08B871BD" w:rsidR="00853250" w:rsidRPr="00075D91" w:rsidRDefault="00853250" w:rsidP="00853250">
      <w:pPr>
        <w:pStyle w:val="Normal1"/>
        <w:ind w:left="550" w:hanging="6"/>
        <w:jc w:val="center"/>
        <w:rPr>
          <w:rFonts w:ascii="Arial" w:hAnsi="Arial" w:cs="Arial"/>
          <w:b/>
        </w:rPr>
      </w:pPr>
      <w:r w:rsidRPr="00075D91">
        <w:rPr>
          <w:rFonts w:ascii="Arial" w:hAnsi="Arial" w:cs="Arial"/>
          <w:b/>
        </w:rPr>
        <w:t xml:space="preserve"> ANEXO V</w:t>
      </w:r>
    </w:p>
    <w:p w14:paraId="798157F5" w14:textId="29700053" w:rsidR="00853250" w:rsidRPr="00075D91" w:rsidRDefault="00853250" w:rsidP="00FD7CDD">
      <w:pPr>
        <w:ind w:left="5670" w:right="69"/>
        <w:jc w:val="both"/>
        <w:rPr>
          <w:rFonts w:ascii="Arial" w:eastAsia="Times New Roman" w:hAnsi="Arial" w:cs="Arial"/>
          <w:b/>
          <w:sz w:val="22"/>
          <w:szCs w:val="22"/>
          <w:lang w:eastAsia="pt-BR"/>
        </w:rPr>
      </w:pPr>
      <w:r w:rsidRPr="00075D91">
        <w:rPr>
          <w:rFonts w:ascii="Arial" w:eastAsia="Times New Roman" w:hAnsi="Arial" w:cs="Arial"/>
          <w:b/>
          <w:sz w:val="22"/>
          <w:szCs w:val="22"/>
          <w:lang w:eastAsia="pt-BR"/>
        </w:rPr>
        <w:t>CONTRATO N.º ____/20</w:t>
      </w:r>
      <w:r w:rsidR="00E04D53">
        <w:rPr>
          <w:rFonts w:ascii="Arial" w:eastAsia="Times New Roman" w:hAnsi="Arial" w:cs="Arial"/>
          <w:b/>
          <w:sz w:val="22"/>
          <w:szCs w:val="22"/>
          <w:lang w:eastAsia="pt-BR"/>
        </w:rPr>
        <w:t>__</w:t>
      </w:r>
      <w:r w:rsidRPr="00075D91">
        <w:rPr>
          <w:rFonts w:ascii="Arial" w:eastAsia="Times New Roman" w:hAnsi="Arial" w:cs="Arial"/>
          <w:b/>
          <w:sz w:val="22"/>
          <w:szCs w:val="22"/>
          <w:lang w:eastAsia="pt-BR"/>
        </w:rPr>
        <w:t xml:space="preserve">, QUE ENTRE SI CELEBRAM O </w:t>
      </w:r>
      <w:r w:rsidR="00FD7CDD">
        <w:rPr>
          <w:rFonts w:ascii="Arial" w:eastAsia="Times New Roman" w:hAnsi="Arial" w:cs="Arial"/>
          <w:b/>
          <w:sz w:val="22"/>
          <w:szCs w:val="22"/>
          <w:lang w:eastAsia="pt-BR"/>
        </w:rPr>
        <w:t>INSTITUTO DE PREVIDÊNCIA DOS SERVIDORES MUNICIPAIS DE</w:t>
      </w:r>
      <w:r w:rsidRPr="00075D91">
        <w:rPr>
          <w:rFonts w:ascii="Arial" w:eastAsia="Times New Roman" w:hAnsi="Arial" w:cs="Arial"/>
          <w:b/>
          <w:sz w:val="22"/>
          <w:szCs w:val="22"/>
          <w:lang w:eastAsia="pt-BR"/>
        </w:rPr>
        <w:t xml:space="preserve"> RESERVA</w:t>
      </w:r>
      <w:r w:rsidR="00FD7CDD">
        <w:rPr>
          <w:rFonts w:ascii="Arial" w:eastAsia="Times New Roman" w:hAnsi="Arial" w:cs="Arial"/>
          <w:b/>
          <w:sz w:val="22"/>
          <w:szCs w:val="22"/>
          <w:lang w:eastAsia="pt-BR"/>
        </w:rPr>
        <w:t xml:space="preserve"> - RESERVAPREV</w:t>
      </w:r>
      <w:r w:rsidRPr="00075D91">
        <w:rPr>
          <w:rFonts w:ascii="Arial" w:eastAsia="Times New Roman" w:hAnsi="Arial" w:cs="Arial"/>
          <w:b/>
          <w:sz w:val="22"/>
          <w:szCs w:val="22"/>
          <w:lang w:eastAsia="pt-BR"/>
        </w:rPr>
        <w:t xml:space="preserve"> E A EMPRESA </w:t>
      </w:r>
      <w:r w:rsidRPr="00075D91">
        <w:rPr>
          <w:rFonts w:ascii="Arial" w:eastAsia="Times New Roman" w:hAnsi="Arial" w:cs="Arial"/>
          <w:b/>
          <w:bCs/>
          <w:color w:val="000000"/>
          <w:sz w:val="22"/>
          <w:szCs w:val="22"/>
          <w:lang w:eastAsia="pt-BR"/>
        </w:rPr>
        <w:t>________________________</w:t>
      </w:r>
      <w:r w:rsidRPr="00075D91">
        <w:rPr>
          <w:rFonts w:ascii="Arial" w:eastAsia="Times New Roman" w:hAnsi="Arial" w:cs="Arial"/>
          <w:b/>
          <w:bCs/>
          <w:sz w:val="22"/>
          <w:szCs w:val="22"/>
          <w:lang w:eastAsia="pt-BR"/>
        </w:rPr>
        <w:t>.</w:t>
      </w:r>
    </w:p>
    <w:p w14:paraId="56F17D54" w14:textId="77777777" w:rsidR="002B4C90" w:rsidRDefault="00853250" w:rsidP="002D0897">
      <w:r w:rsidRPr="00075D91">
        <w:t xml:space="preserve">  </w:t>
      </w:r>
    </w:p>
    <w:p w14:paraId="29365717" w14:textId="0D22582B" w:rsidR="00853250" w:rsidRPr="00075D91" w:rsidRDefault="00853250" w:rsidP="00E7434A">
      <w:pPr>
        <w:spacing w:line="360" w:lineRule="auto"/>
        <w:ind w:left="709"/>
        <w:jc w:val="both"/>
        <w:rPr>
          <w:rFonts w:ascii="Arial" w:hAnsi="Arial" w:cs="Arial"/>
          <w:sz w:val="22"/>
          <w:szCs w:val="22"/>
        </w:rPr>
      </w:pPr>
      <w:r w:rsidRPr="00075D91">
        <w:rPr>
          <w:rFonts w:ascii="Arial" w:hAnsi="Arial" w:cs="Arial"/>
          <w:sz w:val="22"/>
          <w:szCs w:val="22"/>
        </w:rPr>
        <w:t xml:space="preserve">Pelo presente instrumento de </w:t>
      </w:r>
      <w:r w:rsidR="00E54337">
        <w:rPr>
          <w:rFonts w:ascii="Arial" w:hAnsi="Arial" w:cs="Arial"/>
          <w:sz w:val="22"/>
          <w:szCs w:val="22"/>
        </w:rPr>
        <w:t>C</w:t>
      </w:r>
      <w:r w:rsidRPr="00075D91">
        <w:rPr>
          <w:rFonts w:ascii="Arial" w:hAnsi="Arial" w:cs="Arial"/>
          <w:sz w:val="22"/>
          <w:szCs w:val="22"/>
        </w:rPr>
        <w:t xml:space="preserve">ontrato, o </w:t>
      </w:r>
      <w:r w:rsidR="00B07140">
        <w:rPr>
          <w:rFonts w:ascii="Arial" w:eastAsia="Times New Roman" w:hAnsi="Arial" w:cs="Arial"/>
          <w:b/>
          <w:sz w:val="22"/>
          <w:szCs w:val="22"/>
          <w:lang w:eastAsia="pt-BR"/>
        </w:rPr>
        <w:t>INSTITUTO DE PREVIDÊNCIA DOS SERVIDORES MUNICIPAIS DE</w:t>
      </w:r>
      <w:r w:rsidR="00B07140" w:rsidRPr="00075D91">
        <w:rPr>
          <w:rFonts w:ascii="Arial" w:eastAsia="Times New Roman" w:hAnsi="Arial" w:cs="Arial"/>
          <w:b/>
          <w:sz w:val="22"/>
          <w:szCs w:val="22"/>
          <w:lang w:eastAsia="pt-BR"/>
        </w:rPr>
        <w:t xml:space="preserve"> RESERVA</w:t>
      </w:r>
      <w:r w:rsidR="00B07140">
        <w:rPr>
          <w:rFonts w:ascii="Arial" w:eastAsia="Times New Roman" w:hAnsi="Arial" w:cs="Arial"/>
          <w:b/>
          <w:sz w:val="22"/>
          <w:szCs w:val="22"/>
          <w:lang w:eastAsia="pt-BR"/>
        </w:rPr>
        <w:t xml:space="preserve"> - RESERVAPREV</w:t>
      </w:r>
      <w:r w:rsidRPr="00075D91">
        <w:rPr>
          <w:rFonts w:ascii="Arial" w:hAnsi="Arial" w:cs="Arial"/>
          <w:sz w:val="22"/>
          <w:szCs w:val="22"/>
        </w:rPr>
        <w:t>, entidade de personalidade Jurídica de direito público, estabelecida a Avenida Cel. Rogério Borba n.</w:t>
      </w:r>
      <w:r w:rsidRPr="00683B5B">
        <w:rPr>
          <w:rFonts w:ascii="Arial" w:hAnsi="Arial" w:cs="Arial"/>
          <w:sz w:val="22"/>
          <w:szCs w:val="22"/>
        </w:rPr>
        <w:t xml:space="preserve">º </w:t>
      </w:r>
      <w:r w:rsidR="00683B5B" w:rsidRPr="00683B5B">
        <w:rPr>
          <w:rFonts w:ascii="Arial" w:hAnsi="Arial" w:cs="Arial"/>
          <w:sz w:val="22"/>
          <w:szCs w:val="22"/>
        </w:rPr>
        <w:t>1.970</w:t>
      </w:r>
      <w:r w:rsidRPr="00683B5B">
        <w:rPr>
          <w:rFonts w:ascii="Arial" w:hAnsi="Arial" w:cs="Arial"/>
          <w:sz w:val="22"/>
          <w:szCs w:val="22"/>
        </w:rPr>
        <w:t>,</w:t>
      </w:r>
      <w:r w:rsidR="00683B5B" w:rsidRPr="00683B5B">
        <w:rPr>
          <w:rFonts w:ascii="Arial" w:hAnsi="Arial" w:cs="Arial"/>
          <w:sz w:val="22"/>
          <w:szCs w:val="22"/>
        </w:rPr>
        <w:t xml:space="preserve"> Jardim América,</w:t>
      </w:r>
      <w:r w:rsidRPr="00075D91">
        <w:rPr>
          <w:rFonts w:ascii="Arial" w:hAnsi="Arial" w:cs="Arial"/>
          <w:sz w:val="22"/>
          <w:szCs w:val="22"/>
        </w:rPr>
        <w:t xml:space="preserve"> em Reserva/PR, inscrita no CNPJ </w:t>
      </w:r>
      <w:r w:rsidR="007D22B3">
        <w:rPr>
          <w:rFonts w:ascii="Arial" w:hAnsi="Arial" w:cs="Arial"/>
          <w:sz w:val="22"/>
          <w:szCs w:val="22"/>
        </w:rPr>
        <w:t>07.761.989</w:t>
      </w:r>
      <w:r w:rsidRPr="00075D91">
        <w:rPr>
          <w:rFonts w:ascii="Arial" w:hAnsi="Arial" w:cs="Arial"/>
          <w:sz w:val="22"/>
          <w:szCs w:val="22"/>
        </w:rPr>
        <w:t>/0001-</w:t>
      </w:r>
      <w:r w:rsidR="007D22B3">
        <w:rPr>
          <w:rFonts w:ascii="Arial" w:hAnsi="Arial" w:cs="Arial"/>
          <w:sz w:val="22"/>
          <w:szCs w:val="22"/>
        </w:rPr>
        <w:t>03</w:t>
      </w:r>
      <w:r w:rsidRPr="00075D91">
        <w:rPr>
          <w:rFonts w:ascii="Arial" w:hAnsi="Arial" w:cs="Arial"/>
          <w:sz w:val="22"/>
          <w:szCs w:val="22"/>
        </w:rPr>
        <w:t>, neste ato representado pel</w:t>
      </w:r>
      <w:r w:rsidR="005108BC">
        <w:rPr>
          <w:rFonts w:ascii="Arial" w:hAnsi="Arial" w:cs="Arial"/>
          <w:sz w:val="22"/>
          <w:szCs w:val="22"/>
        </w:rPr>
        <w:t>a</w:t>
      </w:r>
      <w:r w:rsidRPr="00075D91">
        <w:rPr>
          <w:rFonts w:ascii="Arial" w:hAnsi="Arial" w:cs="Arial"/>
          <w:sz w:val="22"/>
          <w:szCs w:val="22"/>
        </w:rPr>
        <w:t xml:space="preserve"> s</w:t>
      </w:r>
      <w:r w:rsidR="005108BC">
        <w:rPr>
          <w:rFonts w:ascii="Arial" w:hAnsi="Arial" w:cs="Arial"/>
          <w:sz w:val="22"/>
          <w:szCs w:val="22"/>
        </w:rPr>
        <w:t>ua</w:t>
      </w:r>
      <w:r w:rsidRPr="00075D91">
        <w:rPr>
          <w:rFonts w:ascii="Arial" w:hAnsi="Arial" w:cs="Arial"/>
          <w:sz w:val="22"/>
          <w:szCs w:val="22"/>
        </w:rPr>
        <w:t xml:space="preserve"> </w:t>
      </w:r>
      <w:r w:rsidR="005108BC">
        <w:rPr>
          <w:rFonts w:ascii="Arial" w:hAnsi="Arial" w:cs="Arial"/>
          <w:sz w:val="22"/>
          <w:szCs w:val="22"/>
        </w:rPr>
        <w:t>Diretora</w:t>
      </w:r>
      <w:r w:rsidR="00F43E70">
        <w:rPr>
          <w:rFonts w:ascii="Arial" w:hAnsi="Arial" w:cs="Arial"/>
          <w:sz w:val="22"/>
          <w:szCs w:val="22"/>
        </w:rPr>
        <w:t>-</w:t>
      </w:r>
      <w:r w:rsidR="005108BC">
        <w:rPr>
          <w:rFonts w:ascii="Arial" w:hAnsi="Arial" w:cs="Arial"/>
          <w:sz w:val="22"/>
          <w:szCs w:val="22"/>
        </w:rPr>
        <w:t>Presidente</w:t>
      </w:r>
      <w:r w:rsidRPr="00075D91">
        <w:rPr>
          <w:rFonts w:ascii="Arial" w:hAnsi="Arial" w:cs="Arial"/>
          <w:sz w:val="22"/>
          <w:szCs w:val="22"/>
        </w:rPr>
        <w:t xml:space="preserve"> Sr</w:t>
      </w:r>
      <w:r w:rsidR="005108BC">
        <w:rPr>
          <w:rFonts w:ascii="Arial" w:hAnsi="Arial" w:cs="Arial"/>
          <w:sz w:val="22"/>
          <w:szCs w:val="22"/>
        </w:rPr>
        <w:t>a</w:t>
      </w:r>
      <w:r w:rsidRPr="00075D91">
        <w:rPr>
          <w:rFonts w:ascii="Arial" w:hAnsi="Arial" w:cs="Arial"/>
          <w:sz w:val="22"/>
          <w:szCs w:val="22"/>
        </w:rPr>
        <w:t xml:space="preserve">. </w:t>
      </w:r>
      <w:r w:rsidR="005108BC">
        <w:rPr>
          <w:rFonts w:ascii="Arial" w:hAnsi="Arial" w:cs="Arial"/>
          <w:bCs/>
          <w:sz w:val="22"/>
          <w:szCs w:val="22"/>
        </w:rPr>
        <w:t>Simone de Oliveira Lemes da Cruz</w:t>
      </w:r>
      <w:r w:rsidRPr="00075D91">
        <w:rPr>
          <w:rFonts w:ascii="Arial" w:hAnsi="Arial" w:cs="Arial"/>
          <w:bCs/>
          <w:sz w:val="22"/>
          <w:szCs w:val="22"/>
        </w:rPr>
        <w:t>, residente e domiciliad</w:t>
      </w:r>
      <w:r w:rsidR="005108BC">
        <w:rPr>
          <w:rFonts w:ascii="Arial" w:hAnsi="Arial" w:cs="Arial"/>
          <w:bCs/>
          <w:sz w:val="22"/>
          <w:szCs w:val="22"/>
        </w:rPr>
        <w:t>a</w:t>
      </w:r>
      <w:r w:rsidRPr="00075D91">
        <w:rPr>
          <w:rFonts w:ascii="Arial" w:hAnsi="Arial" w:cs="Arial"/>
          <w:bCs/>
          <w:sz w:val="22"/>
          <w:szCs w:val="22"/>
        </w:rPr>
        <w:t xml:space="preserve"> nesta cidade, </w:t>
      </w:r>
      <w:r w:rsidRPr="00075D91">
        <w:rPr>
          <w:rFonts w:ascii="Arial" w:hAnsi="Arial" w:cs="Arial"/>
          <w:sz w:val="22"/>
          <w:szCs w:val="22"/>
        </w:rPr>
        <w:t>inscrit</w:t>
      </w:r>
      <w:r w:rsidR="00ED1D9D">
        <w:rPr>
          <w:rFonts w:ascii="Arial" w:hAnsi="Arial" w:cs="Arial"/>
          <w:sz w:val="22"/>
          <w:szCs w:val="22"/>
        </w:rPr>
        <w:t>a</w:t>
      </w:r>
      <w:r w:rsidRPr="00075D91">
        <w:rPr>
          <w:rFonts w:ascii="Arial" w:hAnsi="Arial" w:cs="Arial"/>
          <w:sz w:val="22"/>
          <w:szCs w:val="22"/>
        </w:rPr>
        <w:t xml:space="preserve"> no CPF sob o n.º 0</w:t>
      </w:r>
      <w:r w:rsidR="000F526E">
        <w:rPr>
          <w:rFonts w:ascii="Arial" w:hAnsi="Arial" w:cs="Arial"/>
          <w:sz w:val="22"/>
          <w:szCs w:val="22"/>
        </w:rPr>
        <w:t>5</w:t>
      </w:r>
      <w:r w:rsidRPr="00075D91">
        <w:rPr>
          <w:rFonts w:ascii="Arial" w:hAnsi="Arial" w:cs="Arial"/>
          <w:sz w:val="22"/>
          <w:szCs w:val="22"/>
        </w:rPr>
        <w:t>2.4</w:t>
      </w:r>
      <w:r w:rsidR="000F526E">
        <w:rPr>
          <w:rFonts w:ascii="Arial" w:hAnsi="Arial" w:cs="Arial"/>
          <w:sz w:val="22"/>
          <w:szCs w:val="22"/>
        </w:rPr>
        <w:t>15</w:t>
      </w:r>
      <w:r w:rsidRPr="00075D91">
        <w:rPr>
          <w:rFonts w:ascii="Arial" w:hAnsi="Arial" w:cs="Arial"/>
          <w:sz w:val="22"/>
          <w:szCs w:val="22"/>
        </w:rPr>
        <w:t>.xxx-xx</w:t>
      </w:r>
      <w:r w:rsidRPr="00075D91">
        <w:rPr>
          <w:rFonts w:ascii="Arial" w:hAnsi="Arial" w:cs="Arial"/>
          <w:bCs/>
          <w:sz w:val="22"/>
          <w:szCs w:val="22"/>
        </w:rPr>
        <w:t xml:space="preserve">, </w:t>
      </w:r>
      <w:r w:rsidRPr="00075D91">
        <w:rPr>
          <w:rFonts w:ascii="Arial" w:hAnsi="Arial" w:cs="Arial"/>
          <w:sz w:val="22"/>
          <w:szCs w:val="22"/>
        </w:rPr>
        <w:t xml:space="preserve">doravante denominado CONTRATANTE, e a empresa </w:t>
      </w:r>
      <w:r w:rsidRPr="00075D91">
        <w:rPr>
          <w:rFonts w:ascii="Arial" w:hAnsi="Arial" w:cs="Arial"/>
          <w:b/>
          <w:bCs/>
          <w:sz w:val="22"/>
          <w:szCs w:val="22"/>
        </w:rPr>
        <w:t>____________________</w:t>
      </w:r>
      <w:r w:rsidRPr="00075D91">
        <w:rPr>
          <w:rFonts w:ascii="Arial" w:hAnsi="Arial" w:cs="Arial"/>
          <w:bCs/>
          <w:sz w:val="22"/>
          <w:szCs w:val="22"/>
        </w:rPr>
        <w:t>, inscrita no</w:t>
      </w:r>
      <w:r w:rsidRPr="00075D91">
        <w:rPr>
          <w:rFonts w:ascii="Arial" w:hAnsi="Arial" w:cs="Arial"/>
          <w:sz w:val="22"/>
          <w:szCs w:val="22"/>
        </w:rPr>
        <w:t xml:space="preserve"> CNPJ sob o n.º _________________, com sede à ___________, n.º ______, Município de _______________, Telefone: ______________, E-mail: </w:t>
      </w:r>
      <w:r w:rsidRPr="00075D91">
        <w:rPr>
          <w:rFonts w:ascii="Arial" w:hAnsi="Arial" w:cs="Arial"/>
          <w:b/>
          <w:bCs/>
          <w:sz w:val="22"/>
          <w:szCs w:val="22"/>
        </w:rPr>
        <w:t>____________________</w:t>
      </w:r>
      <w:r w:rsidRPr="00075D91">
        <w:rPr>
          <w:rFonts w:ascii="Arial" w:hAnsi="Arial" w:cs="Arial"/>
          <w:sz w:val="22"/>
          <w:szCs w:val="22"/>
        </w:rPr>
        <w:t xml:space="preserve"> neste ato representada pelo Sr(a). __________________, portador(a) da Carteira de Identidade RG n.º ____________, inscrito(a) no CPF sob o n.º _______________, doravante denominada CONTRATADA</w:t>
      </w:r>
      <w:r w:rsidRPr="00075D91">
        <w:rPr>
          <w:rFonts w:ascii="Arial" w:hAnsi="Arial" w:cs="Arial"/>
          <w:i/>
          <w:sz w:val="22"/>
          <w:szCs w:val="22"/>
        </w:rPr>
        <w:t>,</w:t>
      </w:r>
      <w:r w:rsidRPr="00075D91">
        <w:rPr>
          <w:rFonts w:ascii="Arial" w:hAnsi="Arial" w:cs="Arial"/>
          <w:sz w:val="22"/>
          <w:szCs w:val="22"/>
        </w:rPr>
        <w:t xml:space="preserve"> em observância às disposições da Lei nº 14.133, de 2021, resolvem celebrar o presente Termo de Contrato, </w:t>
      </w:r>
      <w:r w:rsidRPr="00F27938">
        <w:rPr>
          <w:rFonts w:ascii="Arial" w:hAnsi="Arial" w:cs="Arial"/>
          <w:sz w:val="22"/>
          <w:szCs w:val="22"/>
        </w:rPr>
        <w:t>decorrente da</w:t>
      </w:r>
      <w:r w:rsidRPr="00075D91">
        <w:rPr>
          <w:rFonts w:ascii="Arial" w:hAnsi="Arial" w:cs="Arial"/>
          <w:i/>
          <w:iCs/>
          <w:sz w:val="22"/>
          <w:szCs w:val="22"/>
        </w:rPr>
        <w:t xml:space="preserve"> </w:t>
      </w:r>
      <w:r w:rsidRPr="00026D61">
        <w:rPr>
          <w:rFonts w:ascii="Arial" w:hAnsi="Arial" w:cs="Arial"/>
          <w:b/>
          <w:sz w:val="22"/>
          <w:szCs w:val="22"/>
        </w:rPr>
        <w:t>Dispensa Eletrônica n</w:t>
      </w:r>
      <w:r w:rsidR="00F27938">
        <w:rPr>
          <w:rFonts w:ascii="Arial" w:hAnsi="Arial" w:cs="Arial"/>
          <w:b/>
          <w:sz w:val="22"/>
          <w:szCs w:val="22"/>
        </w:rPr>
        <w:t>.º</w:t>
      </w:r>
      <w:r w:rsidRPr="00026D61">
        <w:rPr>
          <w:rFonts w:ascii="Arial" w:hAnsi="Arial" w:cs="Arial"/>
          <w:b/>
          <w:sz w:val="22"/>
          <w:szCs w:val="22"/>
        </w:rPr>
        <w:t xml:space="preserve"> ___/20</w:t>
      </w:r>
      <w:r w:rsidR="00026D61">
        <w:rPr>
          <w:rFonts w:ascii="Arial" w:hAnsi="Arial" w:cs="Arial"/>
          <w:b/>
          <w:sz w:val="22"/>
          <w:szCs w:val="22"/>
        </w:rPr>
        <w:t>__</w:t>
      </w:r>
      <w:r w:rsidRPr="00075D91">
        <w:rPr>
          <w:rFonts w:ascii="Arial" w:hAnsi="Arial" w:cs="Arial"/>
          <w:sz w:val="22"/>
          <w:szCs w:val="22"/>
        </w:rPr>
        <w:t>, mediante as cláusulas e condições a seguir enunciadas.</w:t>
      </w:r>
    </w:p>
    <w:p w14:paraId="24B7D5F7" w14:textId="77777777" w:rsidR="00853250" w:rsidRPr="00075D91" w:rsidRDefault="00853250" w:rsidP="00853250">
      <w:pPr>
        <w:keepNext/>
        <w:keepLines/>
        <w:tabs>
          <w:tab w:val="left" w:pos="567"/>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PRIMEIRA – OBJETO (art. 92, I e II)</w:t>
      </w:r>
    </w:p>
    <w:p w14:paraId="3B981895" w14:textId="77DDE302" w:rsidR="00853250" w:rsidRPr="00075D91" w:rsidRDefault="00853250" w:rsidP="00853250">
      <w:pPr>
        <w:numPr>
          <w:ilvl w:val="1"/>
          <w:numId w:val="1"/>
        </w:numPr>
        <w:spacing w:before="120" w:after="120"/>
        <w:ind w:left="709"/>
        <w:jc w:val="both"/>
        <w:rPr>
          <w:rFonts w:ascii="Arial" w:hAnsi="Arial" w:cs="Arial"/>
          <w:color w:val="000000"/>
          <w:sz w:val="22"/>
          <w:szCs w:val="22"/>
        </w:rPr>
      </w:pPr>
      <w:r w:rsidRPr="00075D91">
        <w:rPr>
          <w:rFonts w:ascii="Arial" w:hAnsi="Arial" w:cs="Arial"/>
          <w:color w:val="000000"/>
          <w:sz w:val="22"/>
          <w:szCs w:val="22"/>
        </w:rPr>
        <w:t xml:space="preserve">O objeto do presente instrumento é </w:t>
      </w:r>
      <w:r w:rsidR="00235B9E">
        <w:rPr>
          <w:rFonts w:ascii="Arial" w:hAnsi="Arial" w:cs="Arial"/>
          <w:color w:val="000000"/>
          <w:sz w:val="22"/>
          <w:szCs w:val="22"/>
        </w:rPr>
        <w:t xml:space="preserve">a prestação de serviços </w:t>
      </w:r>
      <w:r w:rsidRPr="00075D91">
        <w:rPr>
          <w:rFonts w:ascii="Arial" w:hAnsi="Arial" w:cs="Arial"/>
          <w:color w:val="000000"/>
          <w:sz w:val="22"/>
          <w:szCs w:val="22"/>
        </w:rPr>
        <w:t>____________, nas condições estabelecidas no Termo de Referência.</w:t>
      </w:r>
    </w:p>
    <w:p w14:paraId="0FC3670B" w14:textId="58E13FAD" w:rsidR="009F16B1" w:rsidRPr="009F16B1" w:rsidRDefault="00853250" w:rsidP="009F16B1">
      <w:pPr>
        <w:numPr>
          <w:ilvl w:val="1"/>
          <w:numId w:val="1"/>
        </w:numPr>
        <w:spacing w:before="120" w:after="120"/>
        <w:ind w:left="709"/>
        <w:jc w:val="both"/>
        <w:rPr>
          <w:rFonts w:ascii="Arial" w:hAnsi="Arial" w:cs="Arial"/>
          <w:sz w:val="22"/>
          <w:szCs w:val="22"/>
        </w:rPr>
      </w:pPr>
      <w:r w:rsidRPr="00075D91">
        <w:rPr>
          <w:rFonts w:ascii="Arial" w:hAnsi="Arial" w:cs="Arial"/>
          <w:sz w:val="22"/>
          <w:szCs w:val="22"/>
        </w:rPr>
        <w:t>Objeto da contratação:</w:t>
      </w:r>
    </w:p>
    <w:tbl>
      <w:tblPr>
        <w:tblStyle w:val="Tabelacomgrade"/>
        <w:tblW w:w="0" w:type="auto"/>
        <w:tblInd w:w="751" w:type="dxa"/>
        <w:tblLayout w:type="fixed"/>
        <w:tblLook w:val="04A0" w:firstRow="1" w:lastRow="0" w:firstColumn="1" w:lastColumn="0" w:noHBand="0" w:noVBand="1"/>
      </w:tblPr>
      <w:tblGrid>
        <w:gridCol w:w="660"/>
        <w:gridCol w:w="688"/>
        <w:gridCol w:w="590"/>
        <w:gridCol w:w="4394"/>
        <w:gridCol w:w="709"/>
        <w:gridCol w:w="708"/>
        <w:gridCol w:w="851"/>
        <w:gridCol w:w="1004"/>
      </w:tblGrid>
      <w:tr w:rsidR="00E54337" w:rsidRPr="0025075E" w14:paraId="1BE4B4FD" w14:textId="77777777" w:rsidTr="00E54337">
        <w:tc>
          <w:tcPr>
            <w:tcW w:w="660" w:type="dxa"/>
            <w:shd w:val="clear" w:color="auto" w:fill="92D050"/>
          </w:tcPr>
          <w:p w14:paraId="5654C658" w14:textId="6355B1B0" w:rsidR="00E54337" w:rsidRPr="009B53D4" w:rsidRDefault="00E54337" w:rsidP="00E54337">
            <w:pPr>
              <w:jc w:val="center"/>
              <w:rPr>
                <w:rFonts w:asciiTheme="majorHAnsi" w:hAnsiTheme="majorHAnsi"/>
                <w:b/>
                <w:bCs/>
                <w:sz w:val="18"/>
                <w:szCs w:val="18"/>
              </w:rPr>
            </w:pPr>
            <w:r w:rsidRPr="00B07041">
              <w:rPr>
                <w:rFonts w:asciiTheme="majorHAnsi" w:hAnsiTheme="majorHAnsi" w:cs="Arial"/>
                <w:b/>
                <w:sz w:val="16"/>
                <w:szCs w:val="16"/>
              </w:rPr>
              <w:t>LOTE</w:t>
            </w:r>
          </w:p>
        </w:tc>
        <w:tc>
          <w:tcPr>
            <w:tcW w:w="688" w:type="dxa"/>
            <w:shd w:val="clear" w:color="auto" w:fill="92D050"/>
          </w:tcPr>
          <w:p w14:paraId="0D4A0466" w14:textId="1C428D0E" w:rsidR="00E54337" w:rsidRPr="009B53D4" w:rsidRDefault="00E54337" w:rsidP="00E54337">
            <w:pPr>
              <w:ind w:left="-107" w:right="-128"/>
              <w:jc w:val="center"/>
              <w:rPr>
                <w:rFonts w:asciiTheme="majorHAnsi" w:hAnsiTheme="majorHAnsi"/>
                <w:b/>
                <w:bCs/>
                <w:sz w:val="18"/>
                <w:szCs w:val="18"/>
              </w:rPr>
            </w:pPr>
            <w:r w:rsidRPr="00B07041">
              <w:rPr>
                <w:rFonts w:asciiTheme="majorHAnsi" w:hAnsiTheme="majorHAnsi" w:cs="Arial"/>
                <w:b/>
                <w:sz w:val="16"/>
                <w:szCs w:val="16"/>
              </w:rPr>
              <w:t>U. REF.</w:t>
            </w:r>
          </w:p>
        </w:tc>
        <w:tc>
          <w:tcPr>
            <w:tcW w:w="590" w:type="dxa"/>
            <w:shd w:val="clear" w:color="auto" w:fill="92D050"/>
          </w:tcPr>
          <w:p w14:paraId="6B977C24" w14:textId="2F288EB9" w:rsidR="00E54337" w:rsidRPr="009B53D4" w:rsidRDefault="00E54337" w:rsidP="00E54337">
            <w:pPr>
              <w:ind w:left="-99" w:right="-106"/>
              <w:rPr>
                <w:rFonts w:asciiTheme="majorHAnsi" w:hAnsiTheme="majorHAnsi"/>
                <w:b/>
                <w:bCs/>
                <w:sz w:val="18"/>
                <w:szCs w:val="18"/>
              </w:rPr>
            </w:pPr>
            <w:r>
              <w:rPr>
                <w:rFonts w:asciiTheme="majorHAnsi" w:hAnsiTheme="majorHAnsi" w:cs="Arial"/>
                <w:b/>
                <w:sz w:val="16"/>
                <w:szCs w:val="16"/>
              </w:rPr>
              <w:t xml:space="preserve"> </w:t>
            </w:r>
            <w:r w:rsidRPr="00B07041">
              <w:rPr>
                <w:rFonts w:asciiTheme="majorHAnsi" w:hAnsiTheme="majorHAnsi" w:cs="Arial"/>
                <w:b/>
                <w:sz w:val="16"/>
                <w:szCs w:val="16"/>
              </w:rPr>
              <w:t>QTDE</w:t>
            </w:r>
          </w:p>
        </w:tc>
        <w:tc>
          <w:tcPr>
            <w:tcW w:w="4394" w:type="dxa"/>
            <w:shd w:val="clear" w:color="auto" w:fill="92D050"/>
          </w:tcPr>
          <w:p w14:paraId="2D826F09" w14:textId="22B8CDAF" w:rsidR="00E54337" w:rsidRPr="009B53D4" w:rsidRDefault="00E54337" w:rsidP="00E54337">
            <w:pPr>
              <w:jc w:val="center"/>
              <w:rPr>
                <w:rFonts w:asciiTheme="majorHAnsi" w:hAnsiTheme="majorHAnsi"/>
                <w:b/>
                <w:bCs/>
                <w:sz w:val="18"/>
                <w:szCs w:val="18"/>
              </w:rPr>
            </w:pPr>
            <w:r>
              <w:rPr>
                <w:rFonts w:asciiTheme="majorHAnsi" w:hAnsiTheme="majorHAnsi" w:cs="Arial"/>
                <w:b/>
                <w:sz w:val="16"/>
                <w:szCs w:val="16"/>
              </w:rPr>
              <w:t>DESCRIÇÃO DOS SERVIÇOS</w:t>
            </w:r>
          </w:p>
        </w:tc>
        <w:tc>
          <w:tcPr>
            <w:tcW w:w="709" w:type="dxa"/>
            <w:shd w:val="clear" w:color="auto" w:fill="92D050"/>
          </w:tcPr>
          <w:p w14:paraId="650C4FCE" w14:textId="77777777" w:rsidR="00E54337" w:rsidRDefault="00E54337" w:rsidP="00E54337">
            <w:pPr>
              <w:pStyle w:val="Normal1"/>
              <w:spacing w:line="360" w:lineRule="auto"/>
              <w:ind w:left="-97" w:right="-81" w:firstLine="0"/>
              <w:jc w:val="center"/>
              <w:rPr>
                <w:rFonts w:asciiTheme="majorHAnsi" w:hAnsiTheme="majorHAnsi" w:cs="Arial"/>
                <w:b/>
                <w:color w:val="auto"/>
                <w:sz w:val="16"/>
                <w:szCs w:val="16"/>
              </w:rPr>
            </w:pPr>
            <w:r>
              <w:rPr>
                <w:rFonts w:asciiTheme="majorHAnsi" w:hAnsiTheme="majorHAnsi" w:cs="Arial"/>
                <w:b/>
                <w:color w:val="auto"/>
                <w:sz w:val="16"/>
                <w:szCs w:val="16"/>
              </w:rPr>
              <w:t>CAT</w:t>
            </w:r>
          </w:p>
          <w:p w14:paraId="12583643" w14:textId="245E8BE5" w:rsidR="00E54337" w:rsidRPr="009B53D4" w:rsidRDefault="00E54337" w:rsidP="00E54337">
            <w:pPr>
              <w:jc w:val="center"/>
              <w:rPr>
                <w:rFonts w:asciiTheme="majorHAnsi" w:hAnsiTheme="majorHAnsi"/>
                <w:b/>
                <w:bCs/>
                <w:sz w:val="18"/>
                <w:szCs w:val="18"/>
              </w:rPr>
            </w:pPr>
            <w:r>
              <w:rPr>
                <w:rFonts w:asciiTheme="majorHAnsi" w:hAnsiTheme="majorHAnsi" w:cs="Arial"/>
                <w:b/>
                <w:sz w:val="16"/>
                <w:szCs w:val="16"/>
              </w:rPr>
              <w:t>SER</w:t>
            </w:r>
          </w:p>
        </w:tc>
        <w:tc>
          <w:tcPr>
            <w:tcW w:w="708" w:type="dxa"/>
            <w:shd w:val="clear" w:color="auto" w:fill="92D050"/>
          </w:tcPr>
          <w:p w14:paraId="0ACEADB2" w14:textId="77777777" w:rsidR="00E54337" w:rsidRPr="00B07041" w:rsidRDefault="00E54337" w:rsidP="00E54337">
            <w:pPr>
              <w:pStyle w:val="Normal1"/>
              <w:spacing w:line="360" w:lineRule="auto"/>
              <w:ind w:left="-97" w:right="-81" w:firstLine="0"/>
              <w:jc w:val="center"/>
              <w:rPr>
                <w:rFonts w:asciiTheme="majorHAnsi" w:hAnsiTheme="majorHAnsi" w:cs="Arial"/>
                <w:b/>
                <w:color w:val="auto"/>
                <w:sz w:val="16"/>
                <w:szCs w:val="16"/>
              </w:rPr>
            </w:pPr>
            <w:r w:rsidRPr="00B07041">
              <w:rPr>
                <w:rFonts w:asciiTheme="majorHAnsi" w:hAnsiTheme="majorHAnsi" w:cs="Arial"/>
                <w:b/>
                <w:color w:val="auto"/>
                <w:sz w:val="16"/>
                <w:szCs w:val="16"/>
              </w:rPr>
              <w:t>MARCA</w:t>
            </w:r>
          </w:p>
          <w:p w14:paraId="5F5C1D8E" w14:textId="35EA352B" w:rsidR="00E54337" w:rsidRPr="009B53D4" w:rsidRDefault="00E54337" w:rsidP="00E54337">
            <w:pPr>
              <w:ind w:left="-97" w:right="-81"/>
              <w:jc w:val="center"/>
              <w:rPr>
                <w:rFonts w:asciiTheme="majorHAnsi" w:hAnsiTheme="majorHAnsi"/>
                <w:b/>
                <w:bCs/>
                <w:sz w:val="18"/>
                <w:szCs w:val="18"/>
              </w:rPr>
            </w:pPr>
            <w:r w:rsidRPr="00B07041">
              <w:rPr>
                <w:rFonts w:asciiTheme="majorHAnsi" w:hAnsiTheme="majorHAnsi" w:cs="Arial"/>
                <w:b/>
                <w:sz w:val="16"/>
                <w:szCs w:val="16"/>
              </w:rPr>
              <w:t>MODELO</w:t>
            </w:r>
          </w:p>
        </w:tc>
        <w:tc>
          <w:tcPr>
            <w:tcW w:w="851" w:type="dxa"/>
            <w:shd w:val="clear" w:color="auto" w:fill="92D050"/>
          </w:tcPr>
          <w:p w14:paraId="6BE6B5D0" w14:textId="183311F0" w:rsidR="00E54337" w:rsidRPr="009B53D4" w:rsidRDefault="00E54337" w:rsidP="00E54337">
            <w:pPr>
              <w:jc w:val="center"/>
              <w:rPr>
                <w:rFonts w:asciiTheme="majorHAnsi" w:hAnsiTheme="majorHAnsi"/>
                <w:b/>
                <w:bCs/>
                <w:sz w:val="18"/>
                <w:szCs w:val="18"/>
              </w:rPr>
            </w:pPr>
            <w:r w:rsidRPr="00B07041">
              <w:rPr>
                <w:rFonts w:asciiTheme="majorHAnsi" w:hAnsiTheme="majorHAnsi" w:cs="Arial"/>
                <w:b/>
                <w:sz w:val="16"/>
                <w:szCs w:val="16"/>
              </w:rPr>
              <w:t>V. UNIT. (R$)</w:t>
            </w:r>
          </w:p>
        </w:tc>
        <w:tc>
          <w:tcPr>
            <w:tcW w:w="1004" w:type="dxa"/>
            <w:shd w:val="clear" w:color="auto" w:fill="92D050"/>
          </w:tcPr>
          <w:p w14:paraId="0CD9D59E" w14:textId="18BDDA89" w:rsidR="00E54337" w:rsidRPr="009B53D4" w:rsidRDefault="00E54337" w:rsidP="00E54337">
            <w:pPr>
              <w:jc w:val="center"/>
              <w:rPr>
                <w:rFonts w:asciiTheme="majorHAnsi" w:hAnsiTheme="majorHAnsi"/>
                <w:b/>
                <w:bCs/>
                <w:sz w:val="18"/>
                <w:szCs w:val="18"/>
              </w:rPr>
            </w:pPr>
            <w:r w:rsidRPr="00B07041">
              <w:rPr>
                <w:rFonts w:asciiTheme="majorHAnsi" w:hAnsiTheme="majorHAnsi" w:cs="Arial"/>
                <w:b/>
                <w:sz w:val="16"/>
                <w:szCs w:val="16"/>
              </w:rPr>
              <w:t>V. TOTAL (R$)</w:t>
            </w:r>
          </w:p>
        </w:tc>
      </w:tr>
      <w:tr w:rsidR="00E54337" w:rsidRPr="0025075E" w14:paraId="24F34D13" w14:textId="77777777" w:rsidTr="00E54337">
        <w:tc>
          <w:tcPr>
            <w:tcW w:w="660" w:type="dxa"/>
            <w:shd w:val="clear" w:color="auto" w:fill="92D050"/>
          </w:tcPr>
          <w:p w14:paraId="3000164B" w14:textId="77777777" w:rsidR="00E54337" w:rsidRPr="0025075E" w:rsidRDefault="00E54337" w:rsidP="00EB6B05">
            <w:pPr>
              <w:pStyle w:val="Normal1"/>
              <w:spacing w:line="360" w:lineRule="auto"/>
              <w:ind w:firstLine="0"/>
              <w:jc w:val="center"/>
              <w:rPr>
                <w:rFonts w:asciiTheme="majorHAnsi" w:hAnsiTheme="majorHAnsi" w:cs="Arial"/>
                <w:b/>
                <w:sz w:val="18"/>
                <w:szCs w:val="18"/>
              </w:rPr>
            </w:pPr>
            <w:r w:rsidRPr="0025075E">
              <w:rPr>
                <w:rFonts w:asciiTheme="majorHAnsi" w:hAnsiTheme="majorHAnsi" w:cs="Arial"/>
                <w:b/>
                <w:sz w:val="18"/>
                <w:szCs w:val="18"/>
              </w:rPr>
              <w:t>1</w:t>
            </w:r>
          </w:p>
        </w:tc>
        <w:tc>
          <w:tcPr>
            <w:tcW w:w="688" w:type="dxa"/>
          </w:tcPr>
          <w:p w14:paraId="0E64008F" w14:textId="17F3F367" w:rsidR="00E54337" w:rsidRPr="0025075E" w:rsidRDefault="00E54337" w:rsidP="00EB6B05">
            <w:pPr>
              <w:pStyle w:val="Normal1"/>
              <w:spacing w:line="360" w:lineRule="auto"/>
              <w:ind w:firstLine="0"/>
              <w:jc w:val="center"/>
              <w:rPr>
                <w:rFonts w:asciiTheme="majorHAnsi" w:hAnsiTheme="majorHAnsi" w:cs="Arial"/>
                <w:b/>
                <w:sz w:val="18"/>
                <w:szCs w:val="18"/>
              </w:rPr>
            </w:pPr>
          </w:p>
        </w:tc>
        <w:tc>
          <w:tcPr>
            <w:tcW w:w="590" w:type="dxa"/>
          </w:tcPr>
          <w:p w14:paraId="2D76221A" w14:textId="1A646142" w:rsidR="00E54337" w:rsidRPr="0025075E" w:rsidRDefault="00E54337" w:rsidP="00EB6B05">
            <w:pPr>
              <w:pStyle w:val="Normal1"/>
              <w:spacing w:line="360" w:lineRule="auto"/>
              <w:ind w:firstLine="0"/>
              <w:jc w:val="center"/>
              <w:rPr>
                <w:rFonts w:asciiTheme="majorHAnsi" w:hAnsiTheme="majorHAnsi" w:cs="Arial"/>
                <w:b/>
                <w:sz w:val="18"/>
                <w:szCs w:val="18"/>
              </w:rPr>
            </w:pPr>
          </w:p>
        </w:tc>
        <w:tc>
          <w:tcPr>
            <w:tcW w:w="4394" w:type="dxa"/>
          </w:tcPr>
          <w:p w14:paraId="2807031B" w14:textId="045A61BE" w:rsidR="00E54337" w:rsidRPr="0025075E" w:rsidRDefault="00E54337" w:rsidP="002D0897">
            <w:pPr>
              <w:pStyle w:val="Normal1"/>
              <w:spacing w:line="360" w:lineRule="auto"/>
              <w:ind w:firstLine="0"/>
              <w:rPr>
                <w:rFonts w:asciiTheme="majorHAnsi" w:hAnsiTheme="majorHAnsi" w:cs="Arial"/>
                <w:b/>
                <w:sz w:val="18"/>
                <w:szCs w:val="18"/>
              </w:rPr>
            </w:pPr>
          </w:p>
        </w:tc>
        <w:tc>
          <w:tcPr>
            <w:tcW w:w="709" w:type="dxa"/>
          </w:tcPr>
          <w:p w14:paraId="2404ADF2" w14:textId="77777777" w:rsidR="00E54337" w:rsidRPr="0025075E" w:rsidRDefault="00E54337" w:rsidP="00EB6B05">
            <w:pPr>
              <w:pStyle w:val="Normal1"/>
              <w:spacing w:line="360" w:lineRule="auto"/>
              <w:ind w:firstLine="0"/>
              <w:jc w:val="center"/>
              <w:rPr>
                <w:rFonts w:asciiTheme="majorHAnsi" w:hAnsiTheme="majorHAnsi" w:cs="Arial"/>
                <w:b/>
                <w:sz w:val="18"/>
                <w:szCs w:val="18"/>
              </w:rPr>
            </w:pPr>
          </w:p>
        </w:tc>
        <w:tc>
          <w:tcPr>
            <w:tcW w:w="708" w:type="dxa"/>
          </w:tcPr>
          <w:p w14:paraId="300EFD79" w14:textId="5D265E83" w:rsidR="00E54337" w:rsidRPr="0025075E" w:rsidRDefault="00E54337" w:rsidP="00EB6B05">
            <w:pPr>
              <w:pStyle w:val="Normal1"/>
              <w:spacing w:line="360" w:lineRule="auto"/>
              <w:ind w:firstLine="0"/>
              <w:jc w:val="center"/>
              <w:rPr>
                <w:rFonts w:asciiTheme="majorHAnsi" w:hAnsiTheme="majorHAnsi" w:cs="Arial"/>
                <w:b/>
                <w:sz w:val="18"/>
                <w:szCs w:val="18"/>
              </w:rPr>
            </w:pPr>
          </w:p>
        </w:tc>
        <w:tc>
          <w:tcPr>
            <w:tcW w:w="851" w:type="dxa"/>
          </w:tcPr>
          <w:p w14:paraId="4A1EDC8E" w14:textId="106F363E" w:rsidR="00E54337" w:rsidRPr="0025075E" w:rsidRDefault="00E54337" w:rsidP="00EB6B05">
            <w:pPr>
              <w:pStyle w:val="Normal1"/>
              <w:spacing w:line="360" w:lineRule="auto"/>
              <w:ind w:firstLine="0"/>
              <w:jc w:val="center"/>
              <w:rPr>
                <w:rFonts w:asciiTheme="majorHAnsi" w:hAnsiTheme="majorHAnsi" w:cs="Arial"/>
                <w:b/>
                <w:sz w:val="18"/>
                <w:szCs w:val="18"/>
              </w:rPr>
            </w:pPr>
          </w:p>
        </w:tc>
        <w:tc>
          <w:tcPr>
            <w:tcW w:w="1004" w:type="dxa"/>
          </w:tcPr>
          <w:p w14:paraId="1D000602" w14:textId="2CCB5B02" w:rsidR="00E54337" w:rsidRPr="0025075E" w:rsidRDefault="00E54337" w:rsidP="00EB6B05">
            <w:pPr>
              <w:pStyle w:val="Normal1"/>
              <w:spacing w:line="360" w:lineRule="auto"/>
              <w:ind w:firstLine="0"/>
              <w:jc w:val="center"/>
              <w:rPr>
                <w:rFonts w:asciiTheme="majorHAnsi" w:hAnsiTheme="majorHAnsi" w:cs="Arial"/>
                <w:b/>
                <w:sz w:val="18"/>
                <w:szCs w:val="18"/>
              </w:rPr>
            </w:pPr>
          </w:p>
        </w:tc>
      </w:tr>
    </w:tbl>
    <w:p w14:paraId="24E09D48" w14:textId="77777777" w:rsidR="009F16B1" w:rsidRDefault="009F16B1" w:rsidP="009F16B1">
      <w:pPr>
        <w:pStyle w:val="Corpodetexto"/>
        <w:spacing w:before="1"/>
        <w:ind w:left="852"/>
        <w:rPr>
          <w:rFonts w:ascii="Arial" w:hAnsi="Arial" w:cs="Arial"/>
        </w:rPr>
      </w:pPr>
    </w:p>
    <w:p w14:paraId="338199D0" w14:textId="77777777" w:rsidR="00853250" w:rsidRPr="00075D91" w:rsidRDefault="00853250" w:rsidP="00853250">
      <w:pPr>
        <w:numPr>
          <w:ilvl w:val="1"/>
          <w:numId w:val="1"/>
        </w:numPr>
        <w:spacing w:before="120" w:after="120" w:line="259" w:lineRule="auto"/>
        <w:ind w:left="709"/>
        <w:jc w:val="both"/>
        <w:rPr>
          <w:rFonts w:ascii="Arial" w:hAnsi="Arial" w:cs="Arial"/>
          <w:sz w:val="22"/>
          <w:szCs w:val="22"/>
        </w:rPr>
      </w:pPr>
      <w:r w:rsidRPr="00075D91">
        <w:rPr>
          <w:rFonts w:ascii="Arial" w:hAnsi="Arial" w:cs="Arial"/>
          <w:sz w:val="22"/>
          <w:szCs w:val="22"/>
        </w:rPr>
        <w:t>São anexos a este instrumento e vinculam esta contratação, independentemente de transcrição:</w:t>
      </w:r>
    </w:p>
    <w:p w14:paraId="0DF6989B" w14:textId="77777777" w:rsidR="00853250" w:rsidRPr="00075D91" w:rsidRDefault="00853250" w:rsidP="00853250">
      <w:pPr>
        <w:numPr>
          <w:ilvl w:val="1"/>
          <w:numId w:val="1"/>
        </w:numPr>
        <w:spacing w:before="120" w:after="120" w:line="259" w:lineRule="auto"/>
        <w:ind w:left="709"/>
        <w:jc w:val="both"/>
        <w:rPr>
          <w:rFonts w:ascii="Arial" w:hAnsi="Arial" w:cs="Arial"/>
          <w:sz w:val="22"/>
          <w:szCs w:val="22"/>
        </w:rPr>
      </w:pPr>
      <w:r w:rsidRPr="00075D91">
        <w:rPr>
          <w:rFonts w:ascii="Arial" w:hAnsi="Arial" w:cs="Arial"/>
          <w:sz w:val="22"/>
          <w:szCs w:val="22"/>
        </w:rPr>
        <w:t xml:space="preserve">O Termo de referência, a Autorização de Contratação Direta e/ou o Aviso de Dispensa Eletrônica, caso existentes; </w:t>
      </w:r>
    </w:p>
    <w:p w14:paraId="48493632" w14:textId="77777777" w:rsidR="00853250" w:rsidRPr="00075D91" w:rsidRDefault="00853250" w:rsidP="00853250">
      <w:pPr>
        <w:numPr>
          <w:ilvl w:val="2"/>
          <w:numId w:val="1"/>
        </w:numPr>
        <w:spacing w:before="120" w:after="120" w:line="259" w:lineRule="auto"/>
        <w:ind w:left="709"/>
        <w:jc w:val="both"/>
        <w:rPr>
          <w:rFonts w:ascii="Arial" w:hAnsi="Arial" w:cs="Arial"/>
          <w:sz w:val="22"/>
          <w:szCs w:val="22"/>
        </w:rPr>
      </w:pPr>
      <w:r w:rsidRPr="00075D91">
        <w:rPr>
          <w:rFonts w:ascii="Arial" w:hAnsi="Arial" w:cs="Arial"/>
          <w:sz w:val="22"/>
          <w:szCs w:val="22"/>
        </w:rPr>
        <w:t>A Proposta do Contratado; e</w:t>
      </w:r>
    </w:p>
    <w:p w14:paraId="3BB0E55F" w14:textId="77777777" w:rsidR="00853250" w:rsidRPr="00075D91" w:rsidRDefault="00853250" w:rsidP="00853250">
      <w:pPr>
        <w:numPr>
          <w:ilvl w:val="2"/>
          <w:numId w:val="1"/>
        </w:numPr>
        <w:spacing w:before="120" w:after="120" w:line="259" w:lineRule="auto"/>
        <w:ind w:left="709"/>
        <w:jc w:val="both"/>
        <w:rPr>
          <w:rFonts w:ascii="Arial" w:hAnsi="Arial" w:cs="Arial"/>
          <w:sz w:val="22"/>
          <w:szCs w:val="22"/>
        </w:rPr>
      </w:pPr>
      <w:r w:rsidRPr="00075D91">
        <w:rPr>
          <w:rFonts w:ascii="Arial" w:hAnsi="Arial" w:cs="Arial"/>
          <w:sz w:val="22"/>
          <w:szCs w:val="22"/>
        </w:rPr>
        <w:t>Eventuais anexos dos documentos supracitados.</w:t>
      </w:r>
    </w:p>
    <w:p w14:paraId="0C5C32C0" w14:textId="77777777" w:rsidR="00853250" w:rsidRPr="00075D91" w:rsidRDefault="00853250" w:rsidP="00853250">
      <w:pPr>
        <w:keepNext/>
        <w:keepLines/>
        <w:tabs>
          <w:tab w:val="left" w:pos="567"/>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lastRenderedPageBreak/>
        <w:t>CLÁUSULA SEGUNDA – VIGÊNCIA E PRORROGAÇÃO.</w:t>
      </w:r>
    </w:p>
    <w:p w14:paraId="3378449B" w14:textId="64690093" w:rsidR="00853250" w:rsidRPr="00191B0B" w:rsidRDefault="00E34605" w:rsidP="00E34605">
      <w:pPr>
        <w:spacing w:before="120" w:after="120"/>
        <w:ind w:left="742"/>
        <w:jc w:val="both"/>
        <w:rPr>
          <w:rFonts w:ascii="Arial" w:hAnsi="Arial" w:cs="Arial"/>
          <w:bCs/>
          <w:iCs/>
          <w:sz w:val="22"/>
          <w:szCs w:val="22"/>
        </w:rPr>
      </w:pPr>
      <w:r>
        <w:rPr>
          <w:rFonts w:ascii="Arial" w:hAnsi="Arial" w:cs="Arial"/>
          <w:b/>
          <w:iCs/>
          <w:sz w:val="22"/>
          <w:szCs w:val="22"/>
        </w:rPr>
        <w:t xml:space="preserve">2.1. </w:t>
      </w:r>
      <w:r w:rsidR="00853250" w:rsidRPr="00191B0B">
        <w:rPr>
          <w:rFonts w:ascii="Arial" w:hAnsi="Arial" w:cs="Arial"/>
          <w:b/>
          <w:iCs/>
          <w:sz w:val="22"/>
          <w:szCs w:val="22"/>
        </w:rPr>
        <w:t xml:space="preserve">O prazo de vigência da contratação é de 12 (doze) meses </w:t>
      </w:r>
      <w:r w:rsidR="00853250" w:rsidRPr="00191B0B">
        <w:rPr>
          <w:rFonts w:ascii="Arial" w:hAnsi="Arial" w:cs="Arial"/>
          <w:iCs/>
          <w:sz w:val="22"/>
          <w:szCs w:val="22"/>
        </w:rPr>
        <w:t>contados a partir da data de assinatura deste instrumento, que é também o seu prazo de vigência</w:t>
      </w:r>
      <w:r w:rsidR="00853250" w:rsidRPr="00191B0B">
        <w:rPr>
          <w:rFonts w:ascii="Arial" w:hAnsi="Arial" w:cs="Arial"/>
          <w:bCs/>
          <w:iCs/>
          <w:sz w:val="22"/>
          <w:szCs w:val="22"/>
        </w:rPr>
        <w:t>.</w:t>
      </w:r>
    </w:p>
    <w:p w14:paraId="27ECC899" w14:textId="6C1907F5" w:rsidR="00853250" w:rsidRPr="00191B0B" w:rsidRDefault="00E34605" w:rsidP="00E34605">
      <w:pPr>
        <w:spacing w:before="120" w:after="120"/>
        <w:ind w:left="993"/>
        <w:jc w:val="both"/>
        <w:rPr>
          <w:rFonts w:ascii="Arial" w:hAnsi="Arial" w:cs="Arial"/>
          <w:bCs/>
          <w:iCs/>
          <w:sz w:val="22"/>
          <w:szCs w:val="22"/>
        </w:rPr>
      </w:pPr>
      <w:r>
        <w:rPr>
          <w:rFonts w:ascii="Arial" w:hAnsi="Arial" w:cs="Arial"/>
          <w:bCs/>
          <w:iCs/>
          <w:sz w:val="22"/>
          <w:szCs w:val="22"/>
        </w:rPr>
        <w:t xml:space="preserve">2.1.1. </w:t>
      </w:r>
      <w:r w:rsidR="00853250" w:rsidRPr="00191B0B">
        <w:rPr>
          <w:rFonts w:ascii="Arial" w:hAnsi="Arial" w:cs="Arial"/>
          <w:bCs/>
          <w:iCs/>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41D86AB3"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TERCEIRA – MODELOS DE EXECUÇÃO E GESTÃO CONTRATUAIS (art. 92, IV, VII e XVIII)</w:t>
      </w:r>
    </w:p>
    <w:p w14:paraId="26823C0E" w14:textId="501D6B18"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3.1.</w:t>
      </w:r>
      <w:r w:rsidR="00853250" w:rsidRPr="00075D91">
        <w:rPr>
          <w:rFonts w:ascii="Arial" w:hAnsi="Arial" w:cs="Arial"/>
          <w:sz w:val="22"/>
          <w:szCs w:val="22"/>
        </w:rPr>
        <w:t>O regime de execução contratual, o modelo de gestão, assim como os prazos e condições de</w:t>
      </w:r>
      <w:r w:rsidR="00853250" w:rsidRPr="00075D91">
        <w:rPr>
          <w:rFonts w:ascii="Arial" w:hAnsi="Arial" w:cs="Arial"/>
          <w:color w:val="000000"/>
          <w:sz w:val="22"/>
          <w:szCs w:val="22"/>
        </w:rPr>
        <w:t xml:space="preserve"> conclusão, entrega, observação e recebimento definitivo</w:t>
      </w:r>
      <w:r w:rsidR="00853250" w:rsidRPr="00075D91">
        <w:rPr>
          <w:rFonts w:ascii="Arial" w:hAnsi="Arial" w:cs="Arial"/>
          <w:sz w:val="22"/>
          <w:szCs w:val="22"/>
        </w:rPr>
        <w:t xml:space="preserve"> constam no Termo de Referência.</w:t>
      </w:r>
    </w:p>
    <w:p w14:paraId="6D46B58E"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 xml:space="preserve">CLÁUSULA QUARTA - SUBCONTRATAÇÃO </w:t>
      </w:r>
    </w:p>
    <w:p w14:paraId="4CB00BEF" w14:textId="06B5F3FD" w:rsidR="00853250" w:rsidRPr="00191B0B" w:rsidRDefault="001D544C" w:rsidP="001D544C">
      <w:pPr>
        <w:tabs>
          <w:tab w:val="left" w:pos="709"/>
        </w:tabs>
        <w:spacing w:before="120" w:after="120"/>
        <w:ind w:left="728"/>
        <w:jc w:val="both"/>
        <w:rPr>
          <w:rFonts w:ascii="Arial" w:hAnsi="Arial" w:cs="Arial"/>
          <w:iCs/>
          <w:sz w:val="22"/>
          <w:szCs w:val="22"/>
        </w:rPr>
      </w:pPr>
      <w:r>
        <w:rPr>
          <w:rFonts w:ascii="Arial" w:hAnsi="Arial" w:cs="Arial"/>
          <w:iCs/>
          <w:sz w:val="22"/>
          <w:szCs w:val="22"/>
        </w:rPr>
        <w:t>4.1.</w:t>
      </w:r>
      <w:r w:rsidR="00853250" w:rsidRPr="00191B0B">
        <w:rPr>
          <w:rFonts w:ascii="Arial" w:hAnsi="Arial" w:cs="Arial"/>
          <w:iCs/>
          <w:sz w:val="22"/>
          <w:szCs w:val="22"/>
        </w:rPr>
        <w:t>Não será admitida a subcontratação do objeto contratual.</w:t>
      </w:r>
    </w:p>
    <w:p w14:paraId="18C6B9B3"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QUINTA – PAGAMENTO (art. 92, V e VI)</w:t>
      </w:r>
    </w:p>
    <w:p w14:paraId="1ACED4C2" w14:textId="62F84BC2" w:rsidR="00853250" w:rsidRPr="00075D91" w:rsidRDefault="001D544C" w:rsidP="00191B0B">
      <w:pPr>
        <w:tabs>
          <w:tab w:val="left" w:pos="709"/>
        </w:tabs>
        <w:spacing w:before="120" w:after="120"/>
        <w:ind w:left="709"/>
        <w:jc w:val="both"/>
        <w:rPr>
          <w:rFonts w:ascii="Arial" w:hAnsi="Arial" w:cs="Arial"/>
          <w:b/>
          <w:color w:val="0000CC"/>
          <w:sz w:val="22"/>
          <w:szCs w:val="22"/>
        </w:rPr>
      </w:pPr>
      <w:r>
        <w:rPr>
          <w:rFonts w:ascii="Arial" w:hAnsi="Arial" w:cs="Arial"/>
          <w:b/>
          <w:color w:val="0000CC"/>
          <w:sz w:val="22"/>
          <w:szCs w:val="22"/>
        </w:rPr>
        <w:t>5.1.</w:t>
      </w:r>
      <w:r w:rsidR="00853250" w:rsidRPr="00075D91">
        <w:rPr>
          <w:rFonts w:ascii="Arial" w:hAnsi="Arial" w:cs="Arial"/>
          <w:b/>
          <w:color w:val="0000CC"/>
          <w:sz w:val="22"/>
          <w:szCs w:val="22"/>
        </w:rPr>
        <w:t>PREÇO</w:t>
      </w:r>
    </w:p>
    <w:p w14:paraId="0BC4C9F5" w14:textId="273298C5"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bCs/>
          <w:sz w:val="22"/>
          <w:szCs w:val="22"/>
        </w:rPr>
        <w:t>5.1.1.</w:t>
      </w:r>
      <w:r w:rsidR="00853250" w:rsidRPr="00075D91">
        <w:rPr>
          <w:rFonts w:ascii="Arial" w:hAnsi="Arial" w:cs="Arial"/>
          <w:bCs/>
          <w:sz w:val="22"/>
          <w:szCs w:val="22"/>
        </w:rPr>
        <w:t xml:space="preserve">O valor total da contratação é de R$ </w:t>
      </w:r>
      <w:r w:rsidR="00853250" w:rsidRPr="00075D91">
        <w:rPr>
          <w:rFonts w:ascii="Arial" w:hAnsi="Arial" w:cs="Arial"/>
          <w:b/>
          <w:bCs/>
          <w:sz w:val="22"/>
          <w:szCs w:val="22"/>
        </w:rPr>
        <w:t>_________________ (xxxxxxxxxxxxxxxx)</w:t>
      </w:r>
      <w:r w:rsidR="00191B0B">
        <w:rPr>
          <w:rFonts w:ascii="Arial" w:hAnsi="Arial" w:cs="Arial"/>
          <w:b/>
          <w:bCs/>
          <w:sz w:val="22"/>
          <w:szCs w:val="22"/>
        </w:rPr>
        <w:t xml:space="preserve">, </w:t>
      </w:r>
      <w:r w:rsidR="00191B0B">
        <w:rPr>
          <w:rFonts w:ascii="Arial" w:hAnsi="Arial" w:cs="Arial"/>
          <w:sz w:val="22"/>
          <w:szCs w:val="22"/>
        </w:rPr>
        <w:t>em parcelas mensais de R$ ______________(xxxxxxxxxxxxxxxxxxx)</w:t>
      </w:r>
      <w:r w:rsidR="00853250" w:rsidRPr="00075D91">
        <w:rPr>
          <w:rFonts w:ascii="Arial" w:hAnsi="Arial" w:cs="Arial"/>
          <w:b/>
          <w:bCs/>
          <w:sz w:val="22"/>
          <w:szCs w:val="22"/>
        </w:rPr>
        <w:t>.</w:t>
      </w:r>
    </w:p>
    <w:p w14:paraId="17846751" w14:textId="4DF14AC6"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5.1.2.</w:t>
      </w:r>
      <w:r w:rsidR="00853250" w:rsidRPr="00075D91">
        <w:rPr>
          <w:rFonts w:ascii="Arial" w:hAnsi="Arial" w:cs="Arial"/>
          <w:sz w:val="22"/>
          <w:szCs w:val="22"/>
        </w:rPr>
        <w:t>O cômputo do valor total do Termo de Contrato levará em conta o período inicial de vigência estabelecido.</w:t>
      </w:r>
    </w:p>
    <w:p w14:paraId="4D7C4174" w14:textId="3E3C1A8D"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5.1.3.</w:t>
      </w:r>
      <w:r w:rsidR="00853250" w:rsidRPr="00075D91">
        <w:rPr>
          <w:rFonts w:ascii="Arial" w:hAnsi="Arial" w:cs="Arial"/>
          <w:sz w:val="22"/>
          <w:szCs w:val="22"/>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w:t>
      </w:r>
      <w:r w:rsidR="00191B0B">
        <w:rPr>
          <w:rFonts w:ascii="Arial" w:hAnsi="Arial" w:cs="Arial"/>
          <w:sz w:val="22"/>
          <w:szCs w:val="22"/>
        </w:rPr>
        <w:t xml:space="preserve">deslocamento de pessoal, </w:t>
      </w:r>
      <w:r w:rsidR="00853250" w:rsidRPr="00075D91">
        <w:rPr>
          <w:rFonts w:ascii="Arial" w:hAnsi="Arial" w:cs="Arial"/>
          <w:sz w:val="22"/>
          <w:szCs w:val="22"/>
        </w:rPr>
        <w:t xml:space="preserve">seguro e outros necessários ao cumprimento integral do objeto da contratação. </w:t>
      </w:r>
    </w:p>
    <w:p w14:paraId="32E7CD5E" w14:textId="410338D3"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5.1.4.</w:t>
      </w:r>
      <w:r w:rsidR="00853250" w:rsidRPr="00075D91">
        <w:rPr>
          <w:rFonts w:ascii="Arial" w:hAnsi="Arial" w:cs="Arial"/>
          <w:sz w:val="22"/>
          <w:szCs w:val="22"/>
        </w:rPr>
        <w:t>Os pagamentos serão liberados desde que os serviços tenham sido aceitos de forma definitiva, pel</w:t>
      </w:r>
      <w:r w:rsidR="00191B0B">
        <w:rPr>
          <w:rFonts w:ascii="Arial" w:hAnsi="Arial" w:cs="Arial"/>
          <w:sz w:val="22"/>
          <w:szCs w:val="22"/>
        </w:rPr>
        <w:t>o</w:t>
      </w:r>
      <w:r w:rsidR="00853250" w:rsidRPr="00075D91">
        <w:rPr>
          <w:rFonts w:ascii="Arial" w:hAnsi="Arial" w:cs="Arial"/>
          <w:sz w:val="22"/>
          <w:szCs w:val="22"/>
        </w:rPr>
        <w:t xml:space="preserve"> CONTRATANTE, através de remessa ou transferência do valor em favor da contratada, conforme dados bancários indicados pela CONTRATADA: </w:t>
      </w:r>
      <w:r w:rsidR="00853250" w:rsidRPr="00075D91">
        <w:rPr>
          <w:rFonts w:ascii="Arial" w:hAnsi="Arial" w:cs="Arial"/>
          <w:b/>
          <w:i/>
          <w:sz w:val="22"/>
          <w:szCs w:val="22"/>
        </w:rPr>
        <w:t>Banco xxxx, AG: xxxxx, C/C xxxxxxxxx</w:t>
      </w:r>
      <w:r w:rsidR="00853250" w:rsidRPr="00075D91">
        <w:rPr>
          <w:rFonts w:ascii="Arial" w:hAnsi="Arial" w:cs="Arial"/>
          <w:b/>
          <w:sz w:val="22"/>
          <w:szCs w:val="22"/>
        </w:rPr>
        <w:t>.</w:t>
      </w:r>
    </w:p>
    <w:p w14:paraId="01BE5AE8" w14:textId="7E408226" w:rsidR="00853250" w:rsidRPr="00075D91" w:rsidRDefault="001D544C" w:rsidP="00853250">
      <w:pPr>
        <w:tabs>
          <w:tab w:val="left" w:pos="709"/>
        </w:tabs>
        <w:spacing w:before="120" w:after="120"/>
        <w:ind w:left="709"/>
        <w:jc w:val="both"/>
        <w:rPr>
          <w:rFonts w:ascii="Arial" w:hAnsi="Arial" w:cs="Arial"/>
          <w:b/>
          <w:color w:val="0000CC"/>
          <w:sz w:val="22"/>
          <w:szCs w:val="22"/>
        </w:rPr>
      </w:pPr>
      <w:r>
        <w:rPr>
          <w:rFonts w:ascii="Arial" w:hAnsi="Arial" w:cs="Arial"/>
          <w:b/>
          <w:color w:val="0000CC"/>
          <w:sz w:val="22"/>
          <w:szCs w:val="22"/>
        </w:rPr>
        <w:t>5.2.</w:t>
      </w:r>
      <w:r w:rsidR="00853250" w:rsidRPr="00075D91">
        <w:rPr>
          <w:rFonts w:ascii="Arial" w:hAnsi="Arial" w:cs="Arial"/>
          <w:b/>
          <w:color w:val="0000CC"/>
          <w:sz w:val="22"/>
          <w:szCs w:val="22"/>
        </w:rPr>
        <w:t>FORMA DE PAGAMENTO</w:t>
      </w:r>
    </w:p>
    <w:p w14:paraId="7EB21BE4" w14:textId="4F924FEF" w:rsidR="00853250" w:rsidRPr="00075D91" w:rsidRDefault="001D544C" w:rsidP="001D544C">
      <w:pPr>
        <w:tabs>
          <w:tab w:val="left" w:pos="709"/>
        </w:tabs>
        <w:spacing w:before="0" w:after="160"/>
        <w:ind w:left="709"/>
        <w:contextualSpacing/>
        <w:jc w:val="both"/>
        <w:rPr>
          <w:rFonts w:ascii="Arial" w:hAnsi="Arial" w:cs="Arial"/>
          <w:sz w:val="22"/>
          <w:szCs w:val="22"/>
        </w:rPr>
      </w:pPr>
      <w:r>
        <w:rPr>
          <w:rFonts w:ascii="Arial" w:hAnsi="Arial" w:cs="Arial"/>
          <w:sz w:val="22"/>
          <w:szCs w:val="22"/>
        </w:rPr>
        <w:t>5.2.1.</w:t>
      </w:r>
      <w:r w:rsidR="00853250" w:rsidRPr="00075D91">
        <w:rPr>
          <w:rFonts w:ascii="Arial" w:hAnsi="Arial" w:cs="Arial"/>
          <w:sz w:val="22"/>
          <w:szCs w:val="22"/>
        </w:rPr>
        <w:t xml:space="preserve">O pagamento será realizado </w:t>
      </w:r>
      <w:r w:rsidR="00191B0B">
        <w:rPr>
          <w:rFonts w:ascii="Arial" w:hAnsi="Arial" w:cs="Arial"/>
          <w:sz w:val="22"/>
          <w:szCs w:val="22"/>
        </w:rPr>
        <w:t xml:space="preserve">mensalmente, </w:t>
      </w:r>
      <w:r w:rsidR="00853250" w:rsidRPr="00075D91">
        <w:rPr>
          <w:rFonts w:ascii="Arial" w:hAnsi="Arial" w:cs="Arial"/>
          <w:sz w:val="22"/>
          <w:szCs w:val="22"/>
        </w:rPr>
        <w:t>conforme cronograma estabelecido</w:t>
      </w:r>
      <w:r w:rsidR="00191B0B">
        <w:rPr>
          <w:rFonts w:ascii="Arial" w:hAnsi="Arial" w:cs="Arial"/>
          <w:sz w:val="22"/>
          <w:szCs w:val="22"/>
        </w:rPr>
        <w:t xml:space="preserve"> pelo Contratante</w:t>
      </w:r>
      <w:r w:rsidR="00853250" w:rsidRPr="00075D91">
        <w:rPr>
          <w:rFonts w:ascii="Arial" w:hAnsi="Arial" w:cs="Arial"/>
          <w:sz w:val="22"/>
          <w:szCs w:val="22"/>
        </w:rPr>
        <w:t>;</w:t>
      </w:r>
    </w:p>
    <w:p w14:paraId="11E50114" w14:textId="738CBA10" w:rsidR="00853250" w:rsidRDefault="001D544C" w:rsidP="001D544C">
      <w:pPr>
        <w:tabs>
          <w:tab w:val="left" w:pos="709"/>
        </w:tabs>
        <w:spacing w:before="0" w:after="160"/>
        <w:ind w:left="709"/>
        <w:contextualSpacing/>
        <w:jc w:val="both"/>
        <w:rPr>
          <w:rFonts w:ascii="Arial" w:hAnsi="Arial" w:cs="Arial"/>
          <w:sz w:val="22"/>
          <w:szCs w:val="22"/>
        </w:rPr>
      </w:pPr>
      <w:r>
        <w:rPr>
          <w:rFonts w:ascii="Arial" w:hAnsi="Arial" w:cs="Arial"/>
          <w:sz w:val="22"/>
          <w:szCs w:val="22"/>
        </w:rPr>
        <w:t>5.2.2.</w:t>
      </w:r>
      <w:r w:rsidR="00853250" w:rsidRPr="00075D91">
        <w:rPr>
          <w:rFonts w:ascii="Arial" w:hAnsi="Arial" w:cs="Arial"/>
          <w:sz w:val="22"/>
          <w:szCs w:val="22"/>
        </w:rPr>
        <w:t xml:space="preserve">Com base no regular </w:t>
      </w:r>
      <w:r w:rsidR="00191B0B">
        <w:rPr>
          <w:rFonts w:ascii="Arial" w:hAnsi="Arial" w:cs="Arial"/>
          <w:sz w:val="22"/>
          <w:szCs w:val="22"/>
        </w:rPr>
        <w:t>execução</w:t>
      </w:r>
      <w:r w:rsidR="00853250" w:rsidRPr="00075D91">
        <w:rPr>
          <w:rFonts w:ascii="Arial" w:hAnsi="Arial" w:cs="Arial"/>
          <w:sz w:val="22"/>
          <w:szCs w:val="22"/>
        </w:rPr>
        <w:t xml:space="preserve"> do objeto contratual, a CONTRATADA apresentará, a respectiva Nota Fiscal ou documento equivalente, devidamente conferida e aprovada pelo setor competente da CONTRATANTE, para que esta efetue o seu pagamento.</w:t>
      </w:r>
    </w:p>
    <w:p w14:paraId="00AAB244" w14:textId="77777777" w:rsidR="00191B0B" w:rsidRPr="00075D91" w:rsidRDefault="00191B0B" w:rsidP="00191B0B">
      <w:pPr>
        <w:tabs>
          <w:tab w:val="left" w:pos="709"/>
        </w:tabs>
        <w:spacing w:before="0" w:after="160"/>
        <w:ind w:left="648"/>
        <w:contextualSpacing/>
        <w:jc w:val="both"/>
        <w:rPr>
          <w:rFonts w:ascii="Arial" w:hAnsi="Arial" w:cs="Arial"/>
          <w:sz w:val="22"/>
          <w:szCs w:val="22"/>
        </w:rPr>
      </w:pPr>
    </w:p>
    <w:p w14:paraId="1967216D" w14:textId="1E3AE373" w:rsidR="00853250" w:rsidRPr="00075D91" w:rsidRDefault="001D544C" w:rsidP="001D544C">
      <w:pPr>
        <w:spacing w:before="120" w:after="120"/>
        <w:ind w:left="709"/>
        <w:jc w:val="both"/>
        <w:rPr>
          <w:rFonts w:ascii="Arial" w:hAnsi="Arial" w:cs="Arial"/>
          <w:b/>
          <w:color w:val="0000CC"/>
          <w:sz w:val="22"/>
          <w:szCs w:val="22"/>
        </w:rPr>
      </w:pPr>
      <w:r>
        <w:rPr>
          <w:rFonts w:ascii="Arial" w:hAnsi="Arial" w:cs="Arial"/>
          <w:b/>
          <w:color w:val="0000CC"/>
          <w:sz w:val="22"/>
          <w:szCs w:val="22"/>
        </w:rPr>
        <w:t>5.3.</w:t>
      </w:r>
      <w:r w:rsidR="00853250" w:rsidRPr="00075D91">
        <w:rPr>
          <w:rFonts w:ascii="Arial" w:hAnsi="Arial" w:cs="Arial"/>
          <w:b/>
          <w:color w:val="0000CC"/>
          <w:sz w:val="22"/>
          <w:szCs w:val="22"/>
        </w:rPr>
        <w:t>CONDIÇÕES DE PAGAMENTO</w:t>
      </w:r>
    </w:p>
    <w:p w14:paraId="247A1F2D" w14:textId="7DCC5B45" w:rsidR="00853250" w:rsidRPr="00075D91" w:rsidRDefault="001D544C" w:rsidP="001D544C">
      <w:pPr>
        <w:spacing w:before="120" w:after="120"/>
        <w:ind w:left="709"/>
        <w:jc w:val="both"/>
        <w:rPr>
          <w:rFonts w:ascii="Arial" w:hAnsi="Arial" w:cs="Arial"/>
          <w:color w:val="000000"/>
          <w:sz w:val="22"/>
          <w:szCs w:val="22"/>
        </w:rPr>
      </w:pPr>
      <w:r>
        <w:rPr>
          <w:rFonts w:ascii="Arial" w:hAnsi="Arial" w:cs="Arial"/>
          <w:iCs/>
          <w:sz w:val="22"/>
          <w:szCs w:val="22"/>
        </w:rPr>
        <w:t>5.3.1.</w:t>
      </w:r>
      <w:r w:rsidR="00853250" w:rsidRPr="00075D91">
        <w:rPr>
          <w:rFonts w:ascii="Arial" w:hAnsi="Arial" w:cs="Arial"/>
          <w:iCs/>
          <w:sz w:val="22"/>
          <w:szCs w:val="22"/>
        </w:rPr>
        <w:t xml:space="preserve">A emissão da </w:t>
      </w:r>
      <w:r w:rsidR="00853250" w:rsidRPr="00075D91">
        <w:rPr>
          <w:rFonts w:ascii="Arial" w:hAnsi="Arial" w:cs="Arial"/>
          <w:color w:val="000000"/>
          <w:sz w:val="22"/>
          <w:szCs w:val="22"/>
        </w:rPr>
        <w:t>Nota Fiscal/Fatura será precedida do recebimento definitivo do objeto da contratação, conforme disposto neste instrumento e/ou no Termo de Referência.</w:t>
      </w:r>
    </w:p>
    <w:p w14:paraId="7C0ACD3F" w14:textId="5DC674F1" w:rsidR="00853250" w:rsidRPr="00075D91" w:rsidRDefault="001D544C" w:rsidP="001D544C">
      <w:pPr>
        <w:spacing w:before="120" w:after="120"/>
        <w:ind w:left="714"/>
        <w:jc w:val="both"/>
        <w:rPr>
          <w:rFonts w:ascii="Arial" w:hAnsi="Arial" w:cs="Arial"/>
          <w:color w:val="000000"/>
          <w:sz w:val="22"/>
          <w:szCs w:val="22"/>
        </w:rPr>
      </w:pPr>
      <w:r>
        <w:rPr>
          <w:rFonts w:ascii="Arial" w:hAnsi="Arial" w:cs="Arial"/>
          <w:color w:val="000000"/>
          <w:sz w:val="22"/>
          <w:szCs w:val="22"/>
        </w:rPr>
        <w:t>5.3.2.</w:t>
      </w:r>
      <w:r w:rsidR="00853250" w:rsidRPr="00075D91">
        <w:rPr>
          <w:rFonts w:ascii="Arial" w:hAnsi="Arial" w:cs="Arial"/>
          <w:color w:val="000000"/>
          <w:sz w:val="22"/>
          <w:szCs w:val="22"/>
        </w:rPr>
        <w:t>Quando houver glosa parcial do objeto, o contratante deverá comunicar a empresa para que emita a nota fiscal ou fatura com o valor exato dimensionado.</w:t>
      </w:r>
    </w:p>
    <w:p w14:paraId="4570EA2A" w14:textId="361AC57D" w:rsidR="00853250" w:rsidRPr="00075D91" w:rsidRDefault="001D544C" w:rsidP="001D544C">
      <w:pPr>
        <w:tabs>
          <w:tab w:val="left" w:pos="709"/>
        </w:tabs>
        <w:spacing w:before="120" w:after="120"/>
        <w:ind w:left="709"/>
        <w:jc w:val="both"/>
        <w:rPr>
          <w:rFonts w:ascii="Arial" w:hAnsi="Arial" w:cs="Arial"/>
          <w:iCs/>
          <w:sz w:val="22"/>
          <w:szCs w:val="22"/>
        </w:rPr>
      </w:pPr>
      <w:r>
        <w:rPr>
          <w:rFonts w:ascii="Arial" w:hAnsi="Arial" w:cs="Arial"/>
          <w:color w:val="000000"/>
          <w:sz w:val="22"/>
          <w:szCs w:val="22"/>
        </w:rPr>
        <w:lastRenderedPageBreak/>
        <w:t>5.3.3.</w:t>
      </w:r>
      <w:r w:rsidR="00853250" w:rsidRPr="00075D91">
        <w:rPr>
          <w:rFonts w:ascii="Arial" w:hAnsi="Arial" w:cs="Arial"/>
          <w:color w:val="000000"/>
          <w:sz w:val="22"/>
          <w:szCs w:val="22"/>
        </w:rPr>
        <w:t xml:space="preserve">O setor competente para proceder o pagamento deve verificar se a Nota Fiscal ou Fatura apresentada expressa os elementos necessários e essenciais do documento, tais como: </w:t>
      </w:r>
    </w:p>
    <w:p w14:paraId="17D425E7" w14:textId="77777777" w:rsidR="00853250" w:rsidRPr="00075D91" w:rsidRDefault="00853250" w:rsidP="00853250">
      <w:pPr>
        <w:numPr>
          <w:ilvl w:val="0"/>
          <w:numId w:val="4"/>
        </w:numPr>
        <w:tabs>
          <w:tab w:val="left" w:pos="709"/>
        </w:tabs>
        <w:spacing w:before="120" w:after="120"/>
        <w:ind w:left="709" w:firstLine="0"/>
        <w:contextualSpacing/>
        <w:jc w:val="both"/>
        <w:rPr>
          <w:rFonts w:ascii="Arial" w:hAnsi="Arial" w:cs="Arial"/>
          <w:color w:val="000000"/>
          <w:sz w:val="22"/>
          <w:szCs w:val="22"/>
        </w:rPr>
      </w:pPr>
      <w:r w:rsidRPr="00075D91">
        <w:rPr>
          <w:rFonts w:ascii="Arial" w:hAnsi="Arial" w:cs="Arial"/>
          <w:color w:val="000000"/>
          <w:sz w:val="22"/>
          <w:szCs w:val="22"/>
        </w:rPr>
        <w:t xml:space="preserve">o prazo de validade; </w:t>
      </w:r>
    </w:p>
    <w:p w14:paraId="40BEBDD3" w14:textId="77777777" w:rsidR="00853250" w:rsidRPr="00075D91" w:rsidRDefault="00853250" w:rsidP="00853250">
      <w:pPr>
        <w:numPr>
          <w:ilvl w:val="0"/>
          <w:numId w:val="4"/>
        </w:numPr>
        <w:tabs>
          <w:tab w:val="left" w:pos="709"/>
        </w:tabs>
        <w:spacing w:before="120" w:after="120"/>
        <w:ind w:left="709" w:firstLine="0"/>
        <w:contextualSpacing/>
        <w:jc w:val="both"/>
        <w:rPr>
          <w:rFonts w:ascii="Arial" w:hAnsi="Arial" w:cs="Arial"/>
          <w:color w:val="000000"/>
          <w:sz w:val="22"/>
          <w:szCs w:val="22"/>
        </w:rPr>
      </w:pPr>
      <w:r w:rsidRPr="00075D91">
        <w:rPr>
          <w:rFonts w:ascii="Arial" w:hAnsi="Arial" w:cs="Arial"/>
          <w:color w:val="000000"/>
          <w:sz w:val="22"/>
          <w:szCs w:val="22"/>
        </w:rPr>
        <w:t xml:space="preserve">a data da emissão; </w:t>
      </w:r>
    </w:p>
    <w:p w14:paraId="70851640" w14:textId="77777777" w:rsidR="00853250" w:rsidRPr="00075D91" w:rsidRDefault="00853250" w:rsidP="00853250">
      <w:pPr>
        <w:numPr>
          <w:ilvl w:val="0"/>
          <w:numId w:val="4"/>
        </w:numPr>
        <w:tabs>
          <w:tab w:val="left" w:pos="709"/>
        </w:tabs>
        <w:spacing w:before="120" w:after="120"/>
        <w:ind w:left="709" w:firstLine="0"/>
        <w:contextualSpacing/>
        <w:jc w:val="both"/>
        <w:rPr>
          <w:rFonts w:ascii="Arial" w:hAnsi="Arial" w:cs="Arial"/>
          <w:color w:val="000000"/>
          <w:sz w:val="22"/>
          <w:szCs w:val="22"/>
        </w:rPr>
      </w:pPr>
      <w:r w:rsidRPr="00075D91">
        <w:rPr>
          <w:rFonts w:ascii="Arial" w:hAnsi="Arial" w:cs="Arial"/>
          <w:color w:val="000000"/>
          <w:sz w:val="22"/>
          <w:szCs w:val="22"/>
        </w:rPr>
        <w:t xml:space="preserve">os dados do contrato e do órgão contratante; </w:t>
      </w:r>
    </w:p>
    <w:p w14:paraId="3CB383D8" w14:textId="77777777" w:rsidR="00853250" w:rsidRPr="00075D91" w:rsidRDefault="00853250" w:rsidP="00853250">
      <w:pPr>
        <w:numPr>
          <w:ilvl w:val="0"/>
          <w:numId w:val="4"/>
        </w:numPr>
        <w:tabs>
          <w:tab w:val="left" w:pos="709"/>
        </w:tabs>
        <w:spacing w:before="120" w:after="120"/>
        <w:ind w:left="709" w:firstLine="0"/>
        <w:contextualSpacing/>
        <w:jc w:val="both"/>
        <w:rPr>
          <w:rFonts w:ascii="Arial" w:hAnsi="Arial" w:cs="Arial"/>
          <w:color w:val="000000"/>
          <w:sz w:val="22"/>
          <w:szCs w:val="22"/>
        </w:rPr>
      </w:pPr>
      <w:r w:rsidRPr="00075D91">
        <w:rPr>
          <w:rFonts w:ascii="Arial" w:hAnsi="Arial" w:cs="Arial"/>
          <w:color w:val="000000"/>
          <w:sz w:val="22"/>
          <w:szCs w:val="22"/>
        </w:rPr>
        <w:t xml:space="preserve">o período respectivo de execução do contrato; </w:t>
      </w:r>
    </w:p>
    <w:p w14:paraId="4DD5D334" w14:textId="77777777" w:rsidR="00853250" w:rsidRPr="00075D91" w:rsidRDefault="00853250" w:rsidP="00853250">
      <w:pPr>
        <w:numPr>
          <w:ilvl w:val="0"/>
          <w:numId w:val="4"/>
        </w:numPr>
        <w:tabs>
          <w:tab w:val="left" w:pos="709"/>
        </w:tabs>
        <w:spacing w:before="120" w:after="120"/>
        <w:ind w:left="709" w:firstLine="0"/>
        <w:contextualSpacing/>
        <w:jc w:val="both"/>
        <w:rPr>
          <w:rFonts w:ascii="Arial" w:hAnsi="Arial" w:cs="Arial"/>
          <w:color w:val="000000"/>
          <w:sz w:val="22"/>
          <w:szCs w:val="22"/>
        </w:rPr>
      </w:pPr>
      <w:r w:rsidRPr="00075D91">
        <w:rPr>
          <w:rFonts w:ascii="Arial" w:hAnsi="Arial" w:cs="Arial"/>
          <w:color w:val="000000"/>
          <w:sz w:val="22"/>
          <w:szCs w:val="22"/>
        </w:rPr>
        <w:t xml:space="preserve">o valor a pagar; e </w:t>
      </w:r>
    </w:p>
    <w:p w14:paraId="1F1454A6" w14:textId="77777777" w:rsidR="00853250" w:rsidRPr="00075D91" w:rsidRDefault="00853250" w:rsidP="00853250">
      <w:pPr>
        <w:numPr>
          <w:ilvl w:val="0"/>
          <w:numId w:val="4"/>
        </w:numPr>
        <w:tabs>
          <w:tab w:val="left" w:pos="709"/>
        </w:tabs>
        <w:spacing w:before="120" w:after="120"/>
        <w:ind w:left="709" w:firstLine="0"/>
        <w:contextualSpacing/>
        <w:jc w:val="both"/>
        <w:rPr>
          <w:rFonts w:ascii="Arial" w:hAnsi="Arial" w:cs="Arial"/>
          <w:color w:val="000000"/>
          <w:sz w:val="22"/>
          <w:szCs w:val="22"/>
        </w:rPr>
      </w:pPr>
      <w:r w:rsidRPr="00075D91">
        <w:rPr>
          <w:rFonts w:ascii="Arial" w:hAnsi="Arial" w:cs="Arial"/>
          <w:color w:val="000000"/>
          <w:sz w:val="22"/>
          <w:szCs w:val="22"/>
        </w:rPr>
        <w:t>eventual destaque do valor de retenções tributárias cabíveis.</w:t>
      </w:r>
    </w:p>
    <w:p w14:paraId="6A002737" w14:textId="328141C6" w:rsidR="00853250" w:rsidRPr="00075D91" w:rsidRDefault="001D544C" w:rsidP="001D544C">
      <w:pPr>
        <w:tabs>
          <w:tab w:val="left" w:pos="709"/>
        </w:tabs>
        <w:spacing w:before="120" w:after="120"/>
        <w:ind w:left="709"/>
        <w:jc w:val="both"/>
        <w:rPr>
          <w:rFonts w:ascii="Arial" w:hAnsi="Arial" w:cs="Arial"/>
          <w:color w:val="000000"/>
          <w:sz w:val="22"/>
          <w:szCs w:val="22"/>
        </w:rPr>
      </w:pPr>
      <w:r>
        <w:rPr>
          <w:rFonts w:ascii="Arial" w:hAnsi="Arial" w:cs="Arial"/>
          <w:iCs/>
          <w:sz w:val="22"/>
          <w:szCs w:val="22"/>
        </w:rPr>
        <w:t>5.3.4.</w:t>
      </w:r>
      <w:r w:rsidR="00853250" w:rsidRPr="00075D91">
        <w:rPr>
          <w:rFonts w:ascii="Arial" w:hAnsi="Arial" w:cs="Arial"/>
          <w:iCs/>
          <w:sz w:val="22"/>
          <w:szCs w:val="22"/>
        </w:rPr>
        <w:t xml:space="preserve">Havendo erro </w:t>
      </w:r>
      <w:r w:rsidR="00853250" w:rsidRPr="00075D91">
        <w:rPr>
          <w:rFonts w:ascii="Arial" w:hAnsi="Arial" w:cs="Arial"/>
          <w:color w:val="000000"/>
          <w:sz w:val="22"/>
          <w:szCs w:val="22"/>
        </w:rPr>
        <w:t>na</w:t>
      </w:r>
      <w:r w:rsidR="00853250" w:rsidRPr="00075D91">
        <w:rPr>
          <w:rFonts w:ascii="Arial" w:hAnsi="Arial" w:cs="Arial"/>
          <w:iCs/>
          <w:sz w:val="22"/>
          <w:szCs w:val="22"/>
        </w:rPr>
        <w:t xml:space="preserve"> apresentação da Nota Fiscal/Fatura, ou circunstância que impeça a liquidação da </w:t>
      </w:r>
      <w:r w:rsidR="00853250" w:rsidRPr="00075D91">
        <w:rPr>
          <w:rFonts w:ascii="Arial" w:hAnsi="Arial" w:cs="Arial"/>
          <w:color w:val="000000"/>
          <w:sz w:val="22"/>
          <w:szCs w:val="22"/>
        </w:rPr>
        <w:t>despesa</w:t>
      </w:r>
      <w:r w:rsidR="00853250" w:rsidRPr="00075D91">
        <w:rPr>
          <w:rFonts w:ascii="Arial" w:hAnsi="Arial" w:cs="Arial"/>
          <w:iCs/>
          <w:sz w:val="22"/>
          <w:szCs w:val="22"/>
        </w:rPr>
        <w:t>, o pagamento ficará sobrestado até que o contratado providencie as medidas saneadoras. Nesta hipótese, o prazo para pagamento iniciar-se-á após a comprovação da regularização da situação, não acarretando qualquer ônus para o contratante;</w:t>
      </w:r>
    </w:p>
    <w:p w14:paraId="22ED4AB0" w14:textId="58BA79C7" w:rsidR="00853250" w:rsidRPr="00075D91" w:rsidRDefault="001D544C" w:rsidP="001D544C">
      <w:pPr>
        <w:tabs>
          <w:tab w:val="left" w:pos="709"/>
        </w:tabs>
        <w:spacing w:before="120" w:after="120"/>
        <w:ind w:left="709"/>
        <w:jc w:val="both"/>
        <w:rPr>
          <w:rFonts w:ascii="Arial" w:hAnsi="Arial" w:cs="Arial"/>
          <w:color w:val="000000"/>
          <w:sz w:val="22"/>
          <w:szCs w:val="22"/>
        </w:rPr>
      </w:pPr>
      <w:r>
        <w:rPr>
          <w:rFonts w:ascii="Arial" w:hAnsi="Arial" w:cs="Arial"/>
          <w:iCs/>
          <w:sz w:val="22"/>
          <w:szCs w:val="22"/>
        </w:rPr>
        <w:t>5.3.5.</w:t>
      </w:r>
      <w:r w:rsidR="00853250" w:rsidRPr="00075D91">
        <w:rPr>
          <w:rFonts w:ascii="Arial" w:hAnsi="Arial" w:cs="Arial"/>
          <w:color w:val="000000"/>
          <w:sz w:val="22"/>
          <w:szCs w:val="22"/>
        </w:rPr>
        <w:t xml:space="preserve">A Nota Fiscal ou Fatura deverá ser obrigatoriamente acompanhada da comprovação da regularidade fiscal, constatada por meio de consulta </w:t>
      </w:r>
      <w:r w:rsidR="00853250" w:rsidRPr="00075D91">
        <w:rPr>
          <w:rFonts w:ascii="Arial" w:hAnsi="Arial" w:cs="Arial"/>
          <w:i/>
          <w:color w:val="000000"/>
          <w:sz w:val="22"/>
          <w:szCs w:val="22"/>
        </w:rPr>
        <w:t>on-line</w:t>
      </w:r>
      <w:r w:rsidR="00853250" w:rsidRPr="00075D91">
        <w:rPr>
          <w:rFonts w:ascii="Arial" w:hAnsi="Arial" w:cs="Arial"/>
          <w:color w:val="000000"/>
          <w:sz w:val="22"/>
          <w:szCs w:val="22"/>
        </w:rPr>
        <w:t xml:space="preserve"> ao SICAF ou, na impossibilidade de acesso ao referido Sistema, mediante consulta aos sítios eletrônicos oficiais ou à documentação mencionada no art. 68 da Lei nº </w:t>
      </w:r>
      <w:r w:rsidR="00853250" w:rsidRPr="00075D91">
        <w:rPr>
          <w:rFonts w:ascii="Arial" w:hAnsi="Arial" w:cs="Arial"/>
          <w:sz w:val="22"/>
          <w:szCs w:val="22"/>
        </w:rPr>
        <w:t xml:space="preserve">14.133/2021. </w:t>
      </w:r>
      <w:r w:rsidR="00853250" w:rsidRPr="00075D91">
        <w:rPr>
          <w:rFonts w:ascii="Arial" w:hAnsi="Arial" w:cs="Arial"/>
          <w:color w:val="000000"/>
          <w:sz w:val="22"/>
          <w:szCs w:val="22"/>
        </w:rPr>
        <w:t xml:space="preserve">  </w:t>
      </w:r>
    </w:p>
    <w:p w14:paraId="76001BB9" w14:textId="104A764F" w:rsidR="00191B0B" w:rsidRPr="00191B0B" w:rsidRDefault="001D544C" w:rsidP="001D544C">
      <w:pPr>
        <w:tabs>
          <w:tab w:val="left" w:pos="709"/>
        </w:tabs>
        <w:spacing w:before="120" w:after="120"/>
        <w:ind w:left="709"/>
        <w:jc w:val="both"/>
        <w:rPr>
          <w:rFonts w:ascii="Arial" w:hAnsi="Arial" w:cs="Arial"/>
          <w:color w:val="000000"/>
          <w:sz w:val="22"/>
          <w:szCs w:val="22"/>
        </w:rPr>
      </w:pPr>
      <w:r>
        <w:rPr>
          <w:rFonts w:ascii="Arial" w:hAnsi="Arial" w:cs="Arial"/>
          <w:sz w:val="22"/>
          <w:szCs w:val="22"/>
        </w:rPr>
        <w:t>5.3.6.</w:t>
      </w:r>
      <w:r w:rsidR="00853250" w:rsidRPr="00075D91">
        <w:rPr>
          <w:rFonts w:ascii="Arial" w:hAnsi="Arial" w:cs="Arial"/>
          <w:sz w:val="22"/>
          <w:szCs w:val="22"/>
        </w:rPr>
        <w:t xml:space="preserve">Previamente à emissão de nota de empenho e a cada pagamento, </w:t>
      </w:r>
      <w:r w:rsidR="00191B0B">
        <w:rPr>
          <w:rFonts w:ascii="Arial" w:hAnsi="Arial" w:cs="Arial"/>
          <w:sz w:val="22"/>
          <w:szCs w:val="22"/>
        </w:rPr>
        <w:t xml:space="preserve">o Contratante </w:t>
      </w:r>
      <w:r w:rsidR="00853250" w:rsidRPr="00075D91">
        <w:rPr>
          <w:rFonts w:ascii="Arial" w:hAnsi="Arial" w:cs="Arial"/>
          <w:sz w:val="22"/>
          <w:szCs w:val="22"/>
        </w:rPr>
        <w:t xml:space="preserve">deverá realizar consulta ao </w:t>
      </w:r>
      <w:r w:rsidR="00853250" w:rsidRPr="00075D91">
        <w:rPr>
          <w:rFonts w:ascii="Arial" w:hAnsi="Arial" w:cs="Arial"/>
          <w:color w:val="000000"/>
          <w:sz w:val="22"/>
          <w:szCs w:val="22"/>
        </w:rPr>
        <w:t>SICAF</w:t>
      </w:r>
      <w:r w:rsidR="00853250" w:rsidRPr="00075D91">
        <w:rPr>
          <w:rFonts w:ascii="Arial" w:hAnsi="Arial" w:cs="Arial"/>
          <w:sz w:val="22"/>
          <w:szCs w:val="22"/>
        </w:rPr>
        <w:t xml:space="preserve"> para: </w:t>
      </w:r>
    </w:p>
    <w:p w14:paraId="5FEF7D85" w14:textId="77777777" w:rsidR="00191B0B" w:rsidRDefault="00853250" w:rsidP="00191B0B">
      <w:pPr>
        <w:tabs>
          <w:tab w:val="left" w:pos="709"/>
        </w:tabs>
        <w:spacing w:before="120" w:after="120"/>
        <w:ind w:left="709"/>
        <w:jc w:val="both"/>
        <w:rPr>
          <w:rFonts w:ascii="Arial" w:hAnsi="Arial" w:cs="Arial"/>
          <w:sz w:val="22"/>
          <w:szCs w:val="22"/>
        </w:rPr>
      </w:pPr>
      <w:r w:rsidRPr="00075D91">
        <w:rPr>
          <w:rFonts w:ascii="Arial" w:hAnsi="Arial" w:cs="Arial"/>
          <w:sz w:val="22"/>
          <w:szCs w:val="22"/>
        </w:rPr>
        <w:t xml:space="preserve">a) verificar a manutenção das condições de habilitação; </w:t>
      </w:r>
    </w:p>
    <w:p w14:paraId="04571663" w14:textId="7D347167" w:rsidR="00853250" w:rsidRPr="00075D91" w:rsidRDefault="00853250" w:rsidP="00191B0B">
      <w:pPr>
        <w:tabs>
          <w:tab w:val="left" w:pos="709"/>
        </w:tabs>
        <w:spacing w:before="120" w:after="120"/>
        <w:ind w:left="709"/>
        <w:jc w:val="both"/>
        <w:rPr>
          <w:rFonts w:ascii="Arial" w:hAnsi="Arial" w:cs="Arial"/>
          <w:color w:val="000000"/>
          <w:sz w:val="22"/>
          <w:szCs w:val="22"/>
        </w:rPr>
      </w:pPr>
      <w:r w:rsidRPr="00075D91">
        <w:rPr>
          <w:rFonts w:ascii="Arial" w:hAnsi="Arial" w:cs="Arial"/>
          <w:sz w:val="22"/>
          <w:szCs w:val="22"/>
        </w:rPr>
        <w:t>b) identificar possível razão que impeça a participação em licitação, no âmbito do órgão ou entidade, proibição de contratar com o Poder Público, bem como ocorrências impeditivas indiretas.</w:t>
      </w:r>
    </w:p>
    <w:p w14:paraId="1C027C47" w14:textId="79F24F16"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5.3.7.</w:t>
      </w:r>
      <w:r w:rsidR="00853250" w:rsidRPr="00075D91">
        <w:rPr>
          <w:rFonts w:ascii="Arial" w:hAnsi="Arial" w:cs="Arial"/>
          <w:sz w:val="22"/>
          <w:szCs w:val="22"/>
        </w:rPr>
        <w:t>Constatando-se, junto ao SICAF, a situação de irregularidade d</w:t>
      </w:r>
      <w:r w:rsidR="00191B0B">
        <w:rPr>
          <w:rFonts w:ascii="Arial" w:hAnsi="Arial" w:cs="Arial"/>
          <w:sz w:val="22"/>
          <w:szCs w:val="22"/>
        </w:rPr>
        <w:t>a</w:t>
      </w:r>
      <w:r w:rsidR="00853250" w:rsidRPr="00075D91">
        <w:rPr>
          <w:rFonts w:ascii="Arial" w:hAnsi="Arial" w:cs="Arial"/>
          <w:sz w:val="22"/>
          <w:szCs w:val="22"/>
        </w:rPr>
        <w:t xml:space="preserve"> </w:t>
      </w:r>
      <w:r w:rsidR="00191B0B">
        <w:rPr>
          <w:rFonts w:ascii="Arial" w:hAnsi="Arial" w:cs="Arial"/>
          <w:sz w:val="22"/>
          <w:szCs w:val="22"/>
        </w:rPr>
        <w:t>C</w:t>
      </w:r>
      <w:r w:rsidR="00853250" w:rsidRPr="00075D91">
        <w:rPr>
          <w:rFonts w:ascii="Arial" w:hAnsi="Arial" w:cs="Arial"/>
          <w:sz w:val="22"/>
          <w:szCs w:val="22"/>
        </w:rPr>
        <w:t>ontratad</w:t>
      </w:r>
      <w:r w:rsidR="00191B0B">
        <w:rPr>
          <w:rFonts w:ascii="Arial" w:hAnsi="Arial" w:cs="Arial"/>
          <w:sz w:val="22"/>
          <w:szCs w:val="22"/>
        </w:rPr>
        <w:t>a</w:t>
      </w:r>
      <w:r w:rsidR="00853250" w:rsidRPr="00075D91">
        <w:rPr>
          <w:rFonts w:ascii="Arial" w:hAnsi="Arial" w:cs="Arial"/>
          <w:sz w:val="22"/>
          <w:szCs w:val="22"/>
        </w:rPr>
        <w:t xml:space="preserve">, será providenciada sua </w:t>
      </w:r>
      <w:r w:rsidR="00853250" w:rsidRPr="00075D91">
        <w:rPr>
          <w:rFonts w:ascii="Arial" w:hAnsi="Arial" w:cs="Arial"/>
          <w:color w:val="000000"/>
          <w:sz w:val="22"/>
          <w:szCs w:val="22"/>
        </w:rPr>
        <w:t>notificação</w:t>
      </w:r>
      <w:r w:rsidR="00853250" w:rsidRPr="00075D91">
        <w:rPr>
          <w:rFonts w:ascii="Arial" w:hAnsi="Arial" w:cs="Arial"/>
          <w:sz w:val="22"/>
          <w:szCs w:val="22"/>
        </w:rPr>
        <w:t>, por escrito, para que, no prazo de 5 (cinco) dias úteis, regularize sua situação ou, no mesmo prazo, apresente sua defesa. O prazo poderá ser prorrogado uma vez, por igual período, a critério do contratante.</w:t>
      </w:r>
    </w:p>
    <w:p w14:paraId="26667EFE" w14:textId="21354C2D"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5.3.8.</w:t>
      </w:r>
      <w:r w:rsidR="00853250" w:rsidRPr="00075D91">
        <w:rPr>
          <w:rFonts w:ascii="Arial" w:hAnsi="Arial" w:cs="Arial"/>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522AFE3" w14:textId="216EBF64"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5.3.9.</w:t>
      </w:r>
      <w:r w:rsidR="00853250" w:rsidRPr="00075D91">
        <w:rPr>
          <w:rFonts w:ascii="Arial" w:hAnsi="Arial" w:cs="Arial"/>
          <w:sz w:val="22"/>
          <w:szCs w:val="22"/>
        </w:rPr>
        <w:t>Persistindo a irregularidade, o contratante deverá adotar as medidas necessárias à rescisão contratual nos autos do processo administrativo correspondente, assegurada ao contratado a ampla defesa.</w:t>
      </w:r>
    </w:p>
    <w:p w14:paraId="5EC27A98" w14:textId="00E71B61"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5.3.10.</w:t>
      </w:r>
      <w:r w:rsidR="00853250" w:rsidRPr="00075D91">
        <w:rPr>
          <w:rFonts w:ascii="Arial" w:hAnsi="Arial" w:cs="Arial"/>
          <w:sz w:val="22"/>
          <w:szCs w:val="22"/>
        </w:rPr>
        <w:t xml:space="preserve">Havendo a efetiva execução do objeto, os pagamentos serão realizados normalmente, até que se decida pela rescisão do contrato, caso o contratado não regularize sua situação junto ao SICAF.  </w:t>
      </w:r>
    </w:p>
    <w:p w14:paraId="65E5FEF8" w14:textId="17DEC5AE"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5.3.11.</w:t>
      </w:r>
      <w:r w:rsidR="00853250" w:rsidRPr="00075D91">
        <w:rPr>
          <w:rFonts w:ascii="Arial" w:hAnsi="Arial" w:cs="Arial"/>
          <w:sz w:val="22"/>
          <w:szCs w:val="22"/>
        </w:rPr>
        <w:t>Quando do pagamento, será efetuada a retenção tributária prevista na legislação aplicável.</w:t>
      </w:r>
    </w:p>
    <w:p w14:paraId="4373638F" w14:textId="11AA74E0"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5.3.12.</w:t>
      </w:r>
      <w:r w:rsidR="00853250" w:rsidRPr="00075D91">
        <w:rPr>
          <w:rFonts w:ascii="Arial" w:hAnsi="Arial" w:cs="Arial"/>
          <w:sz w:val="22"/>
          <w:szCs w:val="22"/>
        </w:rPr>
        <w:t>Independentemente do percentual de tributo inserido na planilha, no pagamento serão retidos na fonte os percentuais estabelecidos na legislação vigente.</w:t>
      </w:r>
    </w:p>
    <w:p w14:paraId="3CBF3B44" w14:textId="6B0DD5C7"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5.3.13.</w:t>
      </w:r>
      <w:r w:rsidR="00853250" w:rsidRPr="00075D91">
        <w:rPr>
          <w:rFonts w:ascii="Arial" w:hAnsi="Arial" w:cs="Arial"/>
          <w:sz w:val="22"/>
          <w:szCs w:val="22"/>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w:t>
      </w:r>
      <w:r w:rsidR="00853250" w:rsidRPr="00075D91">
        <w:rPr>
          <w:rFonts w:ascii="Arial" w:hAnsi="Arial" w:cs="Arial"/>
          <w:sz w:val="22"/>
          <w:szCs w:val="22"/>
        </w:rPr>
        <w:lastRenderedPageBreak/>
        <w:t>meio de documento oficial, de que faz jus ao tratamento tributário favorecido previsto na referida Lei Complementar.</w:t>
      </w:r>
    </w:p>
    <w:p w14:paraId="0F518323"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SEXTA - OBRIGAÇÕES DO CONTRATANTE (art. 92, X, XI e XIV)</w:t>
      </w:r>
    </w:p>
    <w:p w14:paraId="45208A9D" w14:textId="091CED0E"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sz w:val="22"/>
          <w:szCs w:val="22"/>
        </w:rPr>
        <w:t>6.1.</w:t>
      </w:r>
      <w:r w:rsidR="00853250" w:rsidRPr="00075D91">
        <w:rPr>
          <w:rFonts w:ascii="Arial" w:hAnsi="Arial" w:cs="Arial"/>
          <w:sz w:val="22"/>
          <w:szCs w:val="22"/>
        </w:rPr>
        <w:t>São obrigações do Contratante:</w:t>
      </w:r>
    </w:p>
    <w:p w14:paraId="0C728C05" w14:textId="1503739A"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sz w:val="22"/>
          <w:szCs w:val="22"/>
        </w:rPr>
        <w:t>6.1.1.</w:t>
      </w:r>
      <w:r w:rsidR="00853250" w:rsidRPr="00075D91">
        <w:rPr>
          <w:rFonts w:ascii="Arial" w:hAnsi="Arial" w:cs="Arial"/>
          <w:sz w:val="22"/>
          <w:szCs w:val="22"/>
        </w:rPr>
        <w:t>Exigir</w:t>
      </w:r>
      <w:r w:rsidR="00853250" w:rsidRPr="00075D91">
        <w:rPr>
          <w:rFonts w:ascii="Arial" w:hAnsi="Arial" w:cs="Arial"/>
          <w:color w:val="000000"/>
          <w:sz w:val="22"/>
          <w:szCs w:val="22"/>
        </w:rPr>
        <w:t xml:space="preserve"> o cumprimento de todas as obrigações assumidas pelo Contratado, de acordo com o contrato e seus anexos;</w:t>
      </w:r>
    </w:p>
    <w:p w14:paraId="21724D45" w14:textId="264A760B"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sz w:val="22"/>
          <w:szCs w:val="22"/>
        </w:rPr>
        <w:t>6.1.2.</w:t>
      </w:r>
      <w:r w:rsidR="00853250" w:rsidRPr="00075D91">
        <w:rPr>
          <w:rFonts w:ascii="Arial" w:hAnsi="Arial" w:cs="Arial"/>
          <w:sz w:val="22"/>
          <w:szCs w:val="22"/>
        </w:rPr>
        <w:t>Receber o objeto no prazo e condições estabelecidas no Termo de Referência;</w:t>
      </w:r>
    </w:p>
    <w:p w14:paraId="390B2569" w14:textId="640BDD06"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color w:val="000000"/>
          <w:sz w:val="22"/>
          <w:szCs w:val="22"/>
        </w:rPr>
        <w:t>6.1.3.</w:t>
      </w:r>
      <w:r w:rsidR="00853250" w:rsidRPr="00075D91">
        <w:rPr>
          <w:rFonts w:ascii="Arial" w:hAnsi="Arial" w:cs="Arial"/>
          <w:color w:val="000000"/>
          <w:sz w:val="22"/>
          <w:szCs w:val="22"/>
        </w:rPr>
        <w:t>Notificar o Contratado</w:t>
      </w:r>
      <w:r w:rsidR="00853250" w:rsidRPr="00075D91">
        <w:rPr>
          <w:rFonts w:ascii="Arial" w:hAnsi="Arial" w:cs="Arial"/>
          <w:sz w:val="22"/>
          <w:szCs w:val="22"/>
        </w:rPr>
        <w:t xml:space="preserve">, por escrito, sobre vícios, defeitos ou incorreções verificadas </w:t>
      </w:r>
      <w:r w:rsidR="00414ED6">
        <w:rPr>
          <w:rFonts w:ascii="Arial" w:hAnsi="Arial" w:cs="Arial"/>
          <w:sz w:val="22"/>
          <w:szCs w:val="22"/>
        </w:rPr>
        <w:t>na execução do</w:t>
      </w:r>
      <w:r w:rsidR="00853250" w:rsidRPr="00075D91">
        <w:rPr>
          <w:rFonts w:ascii="Arial" w:hAnsi="Arial" w:cs="Arial"/>
          <w:sz w:val="22"/>
          <w:szCs w:val="22"/>
        </w:rPr>
        <w:t xml:space="preserve"> objeto fornecido, para que seja por ele reparado ou corrigido, no total ou em parte, às suas expensas;</w:t>
      </w:r>
    </w:p>
    <w:p w14:paraId="7BA702B6" w14:textId="39465418"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sz w:val="22"/>
          <w:szCs w:val="22"/>
        </w:rPr>
        <w:t>6.1.4.</w:t>
      </w:r>
      <w:r w:rsidR="00853250" w:rsidRPr="00075D91">
        <w:rPr>
          <w:rFonts w:ascii="Arial" w:hAnsi="Arial" w:cs="Arial"/>
          <w:sz w:val="22"/>
          <w:szCs w:val="22"/>
        </w:rPr>
        <w:t>Acompanhar e fiscalizar a execução do contrato e o cumprimento das obrigações pelo Contratado</w:t>
      </w:r>
      <w:r w:rsidR="00853250" w:rsidRPr="00075D91">
        <w:rPr>
          <w:rFonts w:ascii="Arial" w:hAnsi="Arial" w:cs="Arial"/>
          <w:color w:val="000000"/>
          <w:sz w:val="22"/>
          <w:szCs w:val="22"/>
        </w:rPr>
        <w:t>;</w:t>
      </w:r>
    </w:p>
    <w:p w14:paraId="511FEA97" w14:textId="209027B1"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sz w:val="22"/>
          <w:szCs w:val="22"/>
        </w:rPr>
        <w:t>6.1.5.</w:t>
      </w:r>
      <w:r w:rsidR="00853250" w:rsidRPr="00075D91">
        <w:rPr>
          <w:rFonts w:ascii="Arial" w:hAnsi="Arial" w:cs="Arial"/>
          <w:sz w:val="22"/>
          <w:szCs w:val="22"/>
        </w:rPr>
        <w:t>Efetuar o pagamento ao Contratado</w:t>
      </w:r>
      <w:r w:rsidR="00853250" w:rsidRPr="00075D91">
        <w:rPr>
          <w:rFonts w:ascii="Arial" w:hAnsi="Arial" w:cs="Arial"/>
          <w:b/>
          <w:sz w:val="22"/>
          <w:szCs w:val="22"/>
        </w:rPr>
        <w:t xml:space="preserve"> </w:t>
      </w:r>
      <w:r w:rsidR="00853250" w:rsidRPr="00075D91">
        <w:rPr>
          <w:rFonts w:ascii="Arial" w:hAnsi="Arial" w:cs="Arial"/>
          <w:sz w:val="22"/>
          <w:szCs w:val="22"/>
        </w:rPr>
        <w:t xml:space="preserve">do valor correspondente </w:t>
      </w:r>
      <w:r w:rsidR="00414ED6">
        <w:rPr>
          <w:rFonts w:ascii="Arial" w:hAnsi="Arial" w:cs="Arial"/>
          <w:sz w:val="22"/>
          <w:szCs w:val="22"/>
        </w:rPr>
        <w:t>a execução</w:t>
      </w:r>
      <w:r w:rsidR="00853250" w:rsidRPr="00075D91">
        <w:rPr>
          <w:rFonts w:ascii="Arial" w:hAnsi="Arial" w:cs="Arial"/>
          <w:sz w:val="22"/>
          <w:szCs w:val="22"/>
        </w:rPr>
        <w:t xml:space="preserve"> do objeto, no prazo, forma e condições estabelecidos no presente Contrato;</w:t>
      </w:r>
    </w:p>
    <w:p w14:paraId="5077810A" w14:textId="5951CB05" w:rsidR="00853250" w:rsidRPr="00075D91" w:rsidRDefault="001D544C" w:rsidP="001D544C">
      <w:pPr>
        <w:tabs>
          <w:tab w:val="left" w:pos="709"/>
        </w:tabs>
        <w:spacing w:before="120" w:after="120"/>
        <w:ind w:left="709"/>
        <w:jc w:val="both"/>
        <w:rPr>
          <w:rFonts w:ascii="Arial" w:hAnsi="Arial" w:cs="Arial"/>
          <w:b/>
          <w:color w:val="000000"/>
          <w:sz w:val="22"/>
          <w:szCs w:val="22"/>
        </w:rPr>
      </w:pPr>
      <w:r>
        <w:rPr>
          <w:rFonts w:ascii="Arial" w:hAnsi="Arial" w:cs="Arial"/>
          <w:bCs/>
          <w:color w:val="000000"/>
          <w:sz w:val="22"/>
          <w:szCs w:val="22"/>
        </w:rPr>
        <w:t>6.1.6.</w:t>
      </w:r>
      <w:r w:rsidR="00853250" w:rsidRPr="00075D91">
        <w:rPr>
          <w:rFonts w:ascii="Arial" w:hAnsi="Arial" w:cs="Arial"/>
          <w:bCs/>
          <w:color w:val="000000"/>
          <w:sz w:val="22"/>
          <w:szCs w:val="22"/>
        </w:rPr>
        <w:t>Aplicar ao Contratado sanções motivadas pela inexecução total ou parcial do Contrato;</w:t>
      </w:r>
    </w:p>
    <w:p w14:paraId="139E42D7" w14:textId="55C3FA1B" w:rsidR="00853250" w:rsidRPr="00075D91" w:rsidRDefault="001D544C" w:rsidP="001D544C">
      <w:pPr>
        <w:tabs>
          <w:tab w:val="left" w:pos="709"/>
        </w:tabs>
        <w:spacing w:before="120" w:after="120"/>
        <w:ind w:left="709"/>
        <w:jc w:val="both"/>
        <w:rPr>
          <w:rFonts w:ascii="Arial" w:hAnsi="Arial" w:cs="Arial"/>
          <w:bCs/>
          <w:color w:val="000000"/>
          <w:sz w:val="22"/>
          <w:szCs w:val="22"/>
        </w:rPr>
      </w:pPr>
      <w:r>
        <w:rPr>
          <w:rFonts w:ascii="Arial" w:hAnsi="Arial" w:cs="Arial"/>
          <w:bCs/>
          <w:color w:val="000000"/>
          <w:sz w:val="22"/>
          <w:szCs w:val="22"/>
        </w:rPr>
        <w:t>6.1.7.</w:t>
      </w:r>
      <w:r w:rsidR="00853250" w:rsidRPr="00075D91">
        <w:rPr>
          <w:rFonts w:ascii="Arial" w:hAnsi="Arial" w:cs="Arial"/>
          <w:bCs/>
          <w:color w:val="00000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976DC4A" w14:textId="0FA3C858"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6.1.8.</w:t>
      </w:r>
      <w:r w:rsidR="00414ED6">
        <w:rPr>
          <w:rFonts w:ascii="Arial" w:hAnsi="Arial" w:cs="Arial"/>
          <w:sz w:val="22"/>
          <w:szCs w:val="22"/>
        </w:rPr>
        <w:t>O Contratante</w:t>
      </w:r>
      <w:r w:rsidR="00853250" w:rsidRPr="00075D91">
        <w:rPr>
          <w:rFonts w:ascii="Arial" w:hAnsi="Arial" w:cs="Arial"/>
          <w:sz w:val="22"/>
          <w:szCs w:val="22"/>
        </w:rPr>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EDE6D7"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SETIMA - OBRIGAÇÕES DO CONTRATADO (art. 92, XIV, XVI e XVII)</w:t>
      </w:r>
    </w:p>
    <w:p w14:paraId="04BD856C" w14:textId="73756AE8" w:rsidR="00853250" w:rsidRPr="00075D91" w:rsidRDefault="001D544C" w:rsidP="001D544C">
      <w:pPr>
        <w:tabs>
          <w:tab w:val="left" w:pos="709"/>
        </w:tabs>
        <w:spacing w:before="120" w:after="120"/>
        <w:ind w:left="709"/>
        <w:jc w:val="both"/>
        <w:rPr>
          <w:rFonts w:ascii="Arial" w:hAnsi="Arial" w:cs="Arial"/>
          <w:sz w:val="22"/>
          <w:szCs w:val="22"/>
        </w:rPr>
      </w:pPr>
      <w:r>
        <w:rPr>
          <w:rFonts w:ascii="Arial" w:hAnsi="Arial" w:cs="Arial"/>
          <w:sz w:val="22"/>
          <w:szCs w:val="22"/>
        </w:rPr>
        <w:t>7.1.</w:t>
      </w:r>
      <w:r w:rsidR="00853250" w:rsidRPr="00075D91">
        <w:rPr>
          <w:rFonts w:ascii="Arial" w:hAnsi="Arial" w:cs="Arial"/>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75B4465D" w14:textId="1B1DA0A0"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t>7.1.1.</w:t>
      </w:r>
      <w:r w:rsidR="00853250" w:rsidRPr="00075D91">
        <w:rPr>
          <w:rFonts w:ascii="Arial" w:hAnsi="Arial" w:cs="Arial"/>
          <w:color w:val="000000"/>
          <w:sz w:val="22"/>
          <w:szCs w:val="22"/>
        </w:rPr>
        <w:t xml:space="preserve">manter preposto aceito </w:t>
      </w:r>
      <w:r w:rsidR="00414ED6">
        <w:rPr>
          <w:rFonts w:ascii="Arial" w:hAnsi="Arial" w:cs="Arial"/>
          <w:color w:val="000000"/>
          <w:sz w:val="22"/>
          <w:szCs w:val="22"/>
        </w:rPr>
        <w:t>pelo Contratante</w:t>
      </w:r>
      <w:r w:rsidR="00853250" w:rsidRPr="00075D91">
        <w:rPr>
          <w:rFonts w:ascii="Arial" w:hAnsi="Arial" w:cs="Arial"/>
          <w:color w:val="000000"/>
          <w:sz w:val="22"/>
          <w:szCs w:val="22"/>
        </w:rPr>
        <w:t xml:space="preserve"> para representá-lo na execução do contrato.</w:t>
      </w:r>
    </w:p>
    <w:p w14:paraId="1FFC5E97" w14:textId="39D9D79A"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sz w:val="22"/>
          <w:szCs w:val="22"/>
        </w:rPr>
        <w:t>7.1.2.</w:t>
      </w:r>
      <w:r w:rsidR="00853250" w:rsidRPr="00075D91">
        <w:rPr>
          <w:rFonts w:ascii="Arial" w:hAnsi="Arial" w:cs="Arial"/>
          <w:sz w:val="22"/>
          <w:szCs w:val="22"/>
        </w:rPr>
        <w:t>A indicação ou a manutenção do preposto da empresa poderá ser recusada pelo órgão ou entidade, desde que devidamente justificada, devendo a empresa designar outro para o exercício da atividade.</w:t>
      </w:r>
    </w:p>
    <w:p w14:paraId="2FC583A0" w14:textId="405404EA"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t>7.1.3.</w:t>
      </w:r>
      <w:r w:rsidR="00853250" w:rsidRPr="00075D91">
        <w:rPr>
          <w:rFonts w:ascii="Arial" w:hAnsi="Arial" w:cs="Arial"/>
          <w:color w:val="000000"/>
          <w:sz w:val="22"/>
          <w:szCs w:val="22"/>
        </w:rPr>
        <w:t>Atender às determinações regulares emitidas pelo fiscal do contrato ou autoridade superior (art. 137, II);</w:t>
      </w:r>
    </w:p>
    <w:p w14:paraId="47575084" w14:textId="56B9FC96"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t>7.1.4.</w:t>
      </w:r>
      <w:r w:rsidR="00853250" w:rsidRPr="00075D91">
        <w:rPr>
          <w:rFonts w:ascii="Arial" w:hAnsi="Arial" w:cs="Arial"/>
          <w:color w:val="000000"/>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BB8A50D" w14:textId="028414B2"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lastRenderedPageBreak/>
        <w:t>7.1.5.</w:t>
      </w:r>
      <w:r w:rsidR="00853250" w:rsidRPr="00075D91">
        <w:rPr>
          <w:rFonts w:ascii="Arial" w:hAnsi="Arial" w:cs="Arial"/>
          <w:color w:val="000000"/>
          <w:sz w:val="22"/>
          <w:szCs w:val="22"/>
        </w:rPr>
        <w:t>Reparar, corrigir, às suas expensas, no total ou em parte, no prazo fixado pelo fiscal do contrato, os serviços nos quais se verificarem vícios, defeitos ou incorreções resultantes da execução ou dos materiais empregados;</w:t>
      </w:r>
    </w:p>
    <w:p w14:paraId="75A0E066" w14:textId="310F653D"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t>7.1.6.</w:t>
      </w:r>
      <w:r w:rsidR="00853250" w:rsidRPr="00075D91">
        <w:rPr>
          <w:rFonts w:ascii="Arial" w:hAnsi="Arial" w:cs="Arial"/>
          <w:color w:val="000000"/>
          <w:sz w:val="22"/>
          <w:szCs w:val="22"/>
        </w:rPr>
        <w:t xml:space="preserve">Responsabilizar-se pelos vícios e danos decorrentes da execução do objeto, bem como por todo e qualquer dano causado </w:t>
      </w:r>
      <w:r w:rsidR="00414ED6">
        <w:rPr>
          <w:rFonts w:ascii="Arial" w:hAnsi="Arial" w:cs="Arial"/>
          <w:color w:val="000000"/>
          <w:sz w:val="22"/>
          <w:szCs w:val="22"/>
        </w:rPr>
        <w:t>ao Contratante</w:t>
      </w:r>
      <w:r w:rsidR="00853250" w:rsidRPr="00075D91">
        <w:rPr>
          <w:rFonts w:ascii="Arial" w:hAnsi="Arial" w:cs="Arial"/>
          <w:color w:val="000000"/>
          <w:sz w:val="22"/>
          <w:szCs w:val="22"/>
        </w:rPr>
        <w:t xml:space="preserve">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7CDB2D9" w14:textId="4BF8F6B5"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t>7.1.7.</w:t>
      </w:r>
      <w:r w:rsidR="00853250" w:rsidRPr="00075D91">
        <w:rPr>
          <w:rFonts w:ascii="Arial" w:hAnsi="Arial" w:cs="Arial"/>
          <w:color w:val="000000"/>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9530A2B" w14:textId="16028E35" w:rsidR="00853250" w:rsidRPr="00075D91" w:rsidRDefault="00321117" w:rsidP="00321117">
      <w:pPr>
        <w:tabs>
          <w:tab w:val="left" w:pos="709"/>
        </w:tabs>
        <w:spacing w:before="120" w:after="120"/>
        <w:ind w:left="709"/>
        <w:jc w:val="both"/>
        <w:rPr>
          <w:rFonts w:ascii="Arial" w:hAnsi="Arial" w:cs="Arial"/>
          <w:iCs/>
          <w:sz w:val="22"/>
          <w:szCs w:val="22"/>
        </w:rPr>
      </w:pPr>
      <w:r>
        <w:rPr>
          <w:rFonts w:ascii="Arial" w:hAnsi="Arial" w:cs="Arial"/>
          <w:iCs/>
          <w:color w:val="000000"/>
          <w:sz w:val="22"/>
          <w:szCs w:val="22"/>
        </w:rPr>
        <w:t>7.1.8.</w:t>
      </w:r>
      <w:r w:rsidR="00853250" w:rsidRPr="00075D91">
        <w:rPr>
          <w:rFonts w:ascii="Arial" w:hAnsi="Arial" w:cs="Arial"/>
          <w:iCs/>
          <w:color w:val="000000"/>
          <w:sz w:val="22"/>
          <w:szCs w:val="22"/>
        </w:rPr>
        <w:t xml:space="preserve">Quando não for possível a verificação da regularidade no Sistema de Cadastro </w:t>
      </w:r>
      <w:r w:rsidR="00853250" w:rsidRPr="00075D91">
        <w:rPr>
          <w:rFonts w:ascii="Arial" w:hAnsi="Arial" w:cs="Arial"/>
          <w:iCs/>
          <w:sz w:val="22"/>
          <w:szCs w:val="22"/>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sidR="00853250" w:rsidRPr="00075D91">
        <w:rPr>
          <w:rFonts w:ascii="Arial" w:hAnsi="Arial" w:cs="Arial"/>
          <w:sz w:val="22"/>
          <w:szCs w:val="22"/>
        </w:rPr>
        <w:t>Social</w:t>
      </w:r>
      <w:r w:rsidR="00853250" w:rsidRPr="00075D91">
        <w:rPr>
          <w:rFonts w:ascii="Arial" w:hAnsi="Arial" w:cs="Arial"/>
          <w:iCs/>
          <w:sz w:val="22"/>
          <w:szCs w:val="22"/>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1B9FD92" w14:textId="224CB0EF" w:rsidR="00853250" w:rsidRPr="00075D91" w:rsidRDefault="00321117" w:rsidP="00321117">
      <w:pPr>
        <w:tabs>
          <w:tab w:val="left" w:pos="709"/>
        </w:tabs>
        <w:spacing w:before="120" w:after="120"/>
        <w:ind w:left="709"/>
        <w:jc w:val="both"/>
        <w:rPr>
          <w:rFonts w:ascii="Arial" w:hAnsi="Arial" w:cs="Arial"/>
          <w:iCs/>
          <w:sz w:val="22"/>
          <w:szCs w:val="22"/>
        </w:rPr>
      </w:pPr>
      <w:r>
        <w:rPr>
          <w:rFonts w:ascii="Arial" w:hAnsi="Arial" w:cs="Arial"/>
          <w:iCs/>
          <w:sz w:val="22"/>
          <w:szCs w:val="22"/>
        </w:rPr>
        <w:t>7.1.9.</w:t>
      </w:r>
      <w:r w:rsidR="00853250" w:rsidRPr="00075D91">
        <w:rPr>
          <w:rFonts w:ascii="Arial" w:hAnsi="Arial" w:cs="Arial"/>
          <w:iCs/>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7419DBC" w14:textId="31BD7A9C" w:rsidR="00853250" w:rsidRPr="00075D91" w:rsidRDefault="00321117" w:rsidP="00321117">
      <w:pPr>
        <w:tabs>
          <w:tab w:val="left" w:pos="709"/>
        </w:tabs>
        <w:spacing w:before="120" w:after="120"/>
        <w:ind w:left="709"/>
        <w:jc w:val="both"/>
        <w:rPr>
          <w:rFonts w:ascii="Arial" w:hAnsi="Arial" w:cs="Arial"/>
          <w:sz w:val="22"/>
          <w:szCs w:val="22"/>
          <w:lang w:eastAsia="pt-BR"/>
        </w:rPr>
      </w:pPr>
      <w:r>
        <w:rPr>
          <w:rFonts w:ascii="Arial" w:hAnsi="Arial" w:cs="Arial"/>
          <w:sz w:val="22"/>
          <w:szCs w:val="22"/>
        </w:rPr>
        <w:t>7.1.10.</w:t>
      </w:r>
      <w:r w:rsidR="00853250" w:rsidRPr="00075D91">
        <w:rPr>
          <w:rFonts w:ascii="Arial" w:hAnsi="Arial" w:cs="Arial"/>
          <w:sz w:val="22"/>
          <w:szCs w:val="22"/>
        </w:rPr>
        <w:t xml:space="preserve">Comunicar ao Fiscal do contrato, no prazo de 24 (vinte e quatro) horas, qualquer ocorrência anormal ou </w:t>
      </w:r>
      <w:r w:rsidR="00853250" w:rsidRPr="00075D91">
        <w:rPr>
          <w:rFonts w:ascii="Arial" w:hAnsi="Arial" w:cs="Arial"/>
          <w:color w:val="000000"/>
          <w:sz w:val="22"/>
          <w:szCs w:val="22"/>
        </w:rPr>
        <w:t>acidente</w:t>
      </w:r>
      <w:r w:rsidR="00853250" w:rsidRPr="00075D91">
        <w:rPr>
          <w:rFonts w:ascii="Arial" w:hAnsi="Arial" w:cs="Arial"/>
          <w:sz w:val="22"/>
          <w:szCs w:val="22"/>
        </w:rPr>
        <w:t xml:space="preserve"> que se verifique </w:t>
      </w:r>
      <w:r w:rsidR="00414ED6">
        <w:rPr>
          <w:rFonts w:ascii="Arial" w:hAnsi="Arial" w:cs="Arial"/>
          <w:sz w:val="22"/>
          <w:szCs w:val="22"/>
        </w:rPr>
        <w:t>na execução</w:t>
      </w:r>
      <w:r w:rsidR="00853250" w:rsidRPr="00075D91">
        <w:rPr>
          <w:rFonts w:ascii="Arial" w:hAnsi="Arial" w:cs="Arial"/>
          <w:sz w:val="22"/>
          <w:szCs w:val="22"/>
        </w:rPr>
        <w:t xml:space="preserve"> dos serviços.</w:t>
      </w:r>
    </w:p>
    <w:p w14:paraId="3B4D0B04" w14:textId="0A49ED7D"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sz w:val="22"/>
          <w:szCs w:val="22"/>
        </w:rPr>
        <w:t>7.1.11.</w:t>
      </w:r>
      <w:r w:rsidR="00853250" w:rsidRPr="00075D91">
        <w:rPr>
          <w:rFonts w:ascii="Arial" w:hAnsi="Arial" w:cs="Arial"/>
          <w:sz w:val="22"/>
          <w:szCs w:val="22"/>
        </w:rPr>
        <w:t xml:space="preserve">Prestar todo esclarecimento ou informação solicitada pelo Contratante ou por seus prepostos, garantindo-lhes o acesso, a qualquer tempo, ao local dos trabalhos, bem como aos documentos relativos à execução do </w:t>
      </w:r>
      <w:r w:rsidR="00414ED6">
        <w:rPr>
          <w:rFonts w:ascii="Arial" w:hAnsi="Arial" w:cs="Arial"/>
          <w:sz w:val="22"/>
          <w:szCs w:val="22"/>
        </w:rPr>
        <w:t>objeto</w:t>
      </w:r>
      <w:r w:rsidR="00853250" w:rsidRPr="00075D91">
        <w:rPr>
          <w:rFonts w:ascii="Arial" w:hAnsi="Arial" w:cs="Arial"/>
          <w:sz w:val="22"/>
          <w:szCs w:val="22"/>
        </w:rPr>
        <w:t>.</w:t>
      </w:r>
    </w:p>
    <w:p w14:paraId="15AC6A81" w14:textId="44081232"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sz w:val="22"/>
          <w:szCs w:val="22"/>
        </w:rPr>
        <w:t>7.1.12.</w:t>
      </w:r>
      <w:r w:rsidR="00853250" w:rsidRPr="00075D91">
        <w:rPr>
          <w:rFonts w:ascii="Arial" w:hAnsi="Arial" w:cs="Arial"/>
          <w:sz w:val="22"/>
          <w:szCs w:val="22"/>
        </w:rPr>
        <w:t>Paralisar, por determinação do Contratante, qualquer atividade que não esteja sendo executada de acordo com a boa técnica ou que ponha em risco a segurança de pessoas ou bens de terceiros.</w:t>
      </w:r>
    </w:p>
    <w:p w14:paraId="127E865F" w14:textId="10F21530" w:rsidR="00853250" w:rsidRPr="00075D91" w:rsidRDefault="00321117" w:rsidP="00321117">
      <w:pPr>
        <w:tabs>
          <w:tab w:val="left" w:pos="709"/>
        </w:tabs>
        <w:spacing w:before="120" w:after="120"/>
        <w:ind w:left="709"/>
        <w:jc w:val="both"/>
        <w:rPr>
          <w:rFonts w:ascii="Arial" w:hAnsi="Arial" w:cs="Arial"/>
          <w:color w:val="000000"/>
          <w:sz w:val="22"/>
          <w:szCs w:val="22"/>
        </w:rPr>
      </w:pPr>
      <w:r>
        <w:rPr>
          <w:rFonts w:ascii="Arial" w:hAnsi="Arial" w:cs="Arial"/>
          <w:sz w:val="22"/>
          <w:szCs w:val="22"/>
        </w:rPr>
        <w:t>7.1.13.</w:t>
      </w:r>
      <w:r w:rsidR="00853250" w:rsidRPr="00075D91">
        <w:rPr>
          <w:rFonts w:ascii="Arial" w:hAnsi="Arial" w:cs="Arial"/>
          <w:sz w:val="22"/>
          <w:szCs w:val="22"/>
        </w:rPr>
        <w:t>Promover a guarda, manutenção e vigilância de materiais, e tudo o que for necessário à execução do objeto, durante a vigência do contrato.</w:t>
      </w:r>
    </w:p>
    <w:p w14:paraId="1AF5A422" w14:textId="01F827B7"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t>7.1.14.</w:t>
      </w:r>
      <w:r w:rsidR="00853250" w:rsidRPr="00075D91">
        <w:rPr>
          <w:rFonts w:ascii="Arial" w:hAnsi="Arial" w:cs="Arial"/>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5CA679FA" w14:textId="4CAF6EC9"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t>7.1.15.</w:t>
      </w:r>
      <w:r w:rsidR="00853250" w:rsidRPr="00075D91">
        <w:rPr>
          <w:rFonts w:ascii="Arial" w:hAnsi="Arial" w:cs="Arial"/>
          <w:sz w:val="22"/>
          <w:szCs w:val="22"/>
        </w:rPr>
        <w:t xml:space="preserve">Submeter previamente, por escrito, ao Contratante, para análise e aprovação, quaisquer mudanças nos métodos executivos que fujam às especificações do </w:t>
      </w:r>
      <w:r w:rsidR="00414ED6">
        <w:rPr>
          <w:rFonts w:ascii="Arial" w:hAnsi="Arial" w:cs="Arial"/>
          <w:sz w:val="22"/>
          <w:szCs w:val="22"/>
        </w:rPr>
        <w:t>Termo de Referência</w:t>
      </w:r>
      <w:r w:rsidR="00853250" w:rsidRPr="00075D91">
        <w:rPr>
          <w:rFonts w:ascii="Arial" w:hAnsi="Arial" w:cs="Arial"/>
          <w:sz w:val="22"/>
          <w:szCs w:val="22"/>
        </w:rPr>
        <w:t>.</w:t>
      </w:r>
    </w:p>
    <w:p w14:paraId="79A24C8D" w14:textId="16A03249"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color w:val="000000"/>
          <w:sz w:val="22"/>
          <w:szCs w:val="22"/>
        </w:rPr>
        <w:t>7.1.16.</w:t>
      </w:r>
      <w:r w:rsidR="00853250" w:rsidRPr="00075D91">
        <w:rPr>
          <w:rFonts w:ascii="Arial" w:hAnsi="Arial" w:cs="Arial"/>
          <w:color w:val="000000"/>
          <w:sz w:val="22"/>
          <w:szCs w:val="22"/>
        </w:rPr>
        <w:t xml:space="preserve">Não permitir a utilização de qualquer trabalho do menor de dezesseis anos, </w:t>
      </w:r>
      <w:r w:rsidR="00853250" w:rsidRPr="00075D91">
        <w:rPr>
          <w:rFonts w:ascii="Arial" w:hAnsi="Arial" w:cs="Arial"/>
          <w:sz w:val="22"/>
          <w:szCs w:val="22"/>
        </w:rPr>
        <w:t>exceto na condição de aprendiz para os maiores de quatorze anos, nem permitir a utilização do trabalho do menor de dezoito anos em trabalho noturno, perigoso ou insalubre;</w:t>
      </w:r>
    </w:p>
    <w:p w14:paraId="625FAA2B" w14:textId="6508B394"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lastRenderedPageBreak/>
        <w:t>7.1.17.</w:t>
      </w:r>
      <w:r w:rsidR="00853250" w:rsidRPr="00075D91">
        <w:rPr>
          <w:rFonts w:ascii="Arial" w:hAnsi="Arial" w:cs="Arial"/>
          <w:sz w:val="22"/>
          <w:szCs w:val="22"/>
        </w:rPr>
        <w:t xml:space="preserve">Manter durante toda a vigência do contrato, em compatibilidade com as obrigações assumidas, todas as condições exigidas para habilitação na licitação, ou para qualificação, na contratação direta; </w:t>
      </w:r>
    </w:p>
    <w:p w14:paraId="0B1011A9" w14:textId="63A9385D" w:rsidR="00853250" w:rsidRPr="00075D91" w:rsidRDefault="00321117" w:rsidP="00321117">
      <w:pPr>
        <w:tabs>
          <w:tab w:val="left" w:pos="709"/>
        </w:tabs>
        <w:spacing w:before="120" w:after="120"/>
        <w:ind w:left="709"/>
        <w:jc w:val="both"/>
        <w:rPr>
          <w:rFonts w:ascii="Arial" w:hAnsi="Arial" w:cs="Arial"/>
          <w:b/>
          <w:bCs/>
          <w:sz w:val="22"/>
          <w:szCs w:val="22"/>
        </w:rPr>
      </w:pPr>
      <w:r>
        <w:rPr>
          <w:rFonts w:ascii="Arial" w:hAnsi="Arial" w:cs="Arial"/>
          <w:sz w:val="22"/>
          <w:szCs w:val="22"/>
        </w:rPr>
        <w:t>7.1.18.</w:t>
      </w:r>
      <w:r w:rsidR="00853250" w:rsidRPr="00075D91">
        <w:rPr>
          <w:rFonts w:ascii="Arial" w:hAnsi="Arial" w:cs="Arial"/>
          <w:sz w:val="22"/>
          <w:szCs w:val="22"/>
        </w:rPr>
        <w:t>Cumprir, durante todo o período de execução do contrato, a reserva de cargos prevista em lei para pessoa com deficiência, para reabilitado da Previdência Social ou para aprendiz, bem como as reservas de cargos previstas na legislação (art. 116);</w:t>
      </w:r>
    </w:p>
    <w:p w14:paraId="0282324D" w14:textId="48E127C4"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t>7.1.19.</w:t>
      </w:r>
      <w:r w:rsidR="00853250" w:rsidRPr="00075D91">
        <w:rPr>
          <w:rFonts w:ascii="Arial" w:hAnsi="Arial" w:cs="Arial"/>
          <w:sz w:val="22"/>
          <w:szCs w:val="22"/>
        </w:rPr>
        <w:t>Comprovar a reserva de cargos a que se refere a cláusula acima, no prazo fixado pelo fiscal do contrato, com a indicação dos empregados que preencheram as referidas vagas (art. 116, parágrafo único);</w:t>
      </w:r>
    </w:p>
    <w:p w14:paraId="57D06666" w14:textId="40964F54"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t>7.1.20.</w:t>
      </w:r>
      <w:r w:rsidR="00853250" w:rsidRPr="00075D91">
        <w:rPr>
          <w:rFonts w:ascii="Arial" w:hAnsi="Arial" w:cs="Arial"/>
          <w:sz w:val="22"/>
          <w:szCs w:val="22"/>
        </w:rPr>
        <w:t xml:space="preserve">Guardar sigilo sobre todas as informações obtidas em decorrência do cumprimento do contrato; </w:t>
      </w:r>
    </w:p>
    <w:p w14:paraId="70F53A42" w14:textId="212F435C"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t>7.1.21.</w:t>
      </w:r>
      <w:r w:rsidR="00853250" w:rsidRPr="00075D91">
        <w:rPr>
          <w:rFonts w:ascii="Arial" w:hAnsi="Arial" w:cs="Arial"/>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AC8F9B4" w14:textId="7867FC6E" w:rsidR="00853250" w:rsidRPr="00075D91" w:rsidRDefault="00321117" w:rsidP="00321117">
      <w:pPr>
        <w:tabs>
          <w:tab w:val="left" w:pos="709"/>
        </w:tabs>
        <w:spacing w:before="120" w:after="120"/>
        <w:ind w:left="709"/>
        <w:jc w:val="both"/>
        <w:rPr>
          <w:rFonts w:ascii="Arial" w:hAnsi="Arial" w:cs="Arial"/>
          <w:sz w:val="22"/>
          <w:szCs w:val="22"/>
        </w:rPr>
      </w:pPr>
      <w:r>
        <w:rPr>
          <w:rFonts w:ascii="Arial" w:hAnsi="Arial" w:cs="Arial"/>
          <w:sz w:val="22"/>
          <w:szCs w:val="22"/>
        </w:rPr>
        <w:t>7.1.22.</w:t>
      </w:r>
      <w:r w:rsidR="00853250" w:rsidRPr="00075D91">
        <w:rPr>
          <w:rFonts w:ascii="Arial" w:hAnsi="Arial" w:cs="Arial"/>
          <w:sz w:val="22"/>
          <w:szCs w:val="22"/>
        </w:rPr>
        <w:t>Cumprir, além dos postulados legais vigentes de âmbito federal, estadual ou municipal, as normas de segurança do Contratante;</w:t>
      </w:r>
    </w:p>
    <w:p w14:paraId="5B202E74" w14:textId="592FAA3D"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OITAVA – GARANTIA DE EXECUÇÃO (art. 92, XII e XIII)</w:t>
      </w:r>
    </w:p>
    <w:p w14:paraId="7CA2FD97" w14:textId="7A39ADC0" w:rsidR="00853250" w:rsidRPr="00414ED6" w:rsidRDefault="0029167A" w:rsidP="0029167A">
      <w:pPr>
        <w:tabs>
          <w:tab w:val="left" w:pos="709"/>
        </w:tabs>
        <w:spacing w:before="120" w:after="120"/>
        <w:ind w:left="709"/>
        <w:jc w:val="both"/>
        <w:rPr>
          <w:rFonts w:ascii="Arial" w:hAnsi="Arial" w:cs="Arial"/>
          <w:iCs/>
          <w:sz w:val="22"/>
          <w:szCs w:val="22"/>
        </w:rPr>
      </w:pPr>
      <w:r>
        <w:rPr>
          <w:rFonts w:ascii="Arial" w:hAnsi="Arial" w:cs="Arial"/>
          <w:iCs/>
          <w:sz w:val="22"/>
          <w:szCs w:val="22"/>
        </w:rPr>
        <w:t>8.1.</w:t>
      </w:r>
      <w:r w:rsidR="00853250" w:rsidRPr="00414ED6">
        <w:rPr>
          <w:rFonts w:ascii="Arial" w:hAnsi="Arial" w:cs="Arial"/>
          <w:iCs/>
          <w:sz w:val="22"/>
          <w:szCs w:val="22"/>
        </w:rPr>
        <w:t>Não haverá exigência de garantia contratual da execução.</w:t>
      </w:r>
    </w:p>
    <w:p w14:paraId="13E787D0" w14:textId="30546522"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NONA – INFRAÇÕES E SANÇÕES ADMINISTRATIVAS (art. 92, XIV)</w:t>
      </w:r>
    </w:p>
    <w:p w14:paraId="3451F714" w14:textId="05A01670" w:rsidR="00853250" w:rsidRPr="00075D91" w:rsidRDefault="0029167A" w:rsidP="0029167A">
      <w:pPr>
        <w:tabs>
          <w:tab w:val="left" w:pos="709"/>
        </w:tabs>
        <w:spacing w:before="120" w:after="120"/>
        <w:ind w:left="709"/>
        <w:jc w:val="both"/>
        <w:rPr>
          <w:rFonts w:ascii="Arial" w:hAnsi="Arial" w:cs="Arial"/>
          <w:sz w:val="22"/>
          <w:szCs w:val="22"/>
        </w:rPr>
      </w:pPr>
      <w:r>
        <w:rPr>
          <w:rFonts w:ascii="Arial" w:hAnsi="Arial" w:cs="Arial"/>
          <w:sz w:val="22"/>
          <w:szCs w:val="22"/>
        </w:rPr>
        <w:t>9.1.</w:t>
      </w:r>
      <w:r w:rsidR="00853250" w:rsidRPr="00075D91">
        <w:rPr>
          <w:rFonts w:ascii="Arial" w:hAnsi="Arial" w:cs="Arial"/>
          <w:sz w:val="22"/>
          <w:szCs w:val="22"/>
        </w:rPr>
        <w:t>Comete infração administrativa, nos termos da Lei nº 14.133, de 2021, o Contratado que:</w:t>
      </w:r>
    </w:p>
    <w:p w14:paraId="47807CCD"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der causa à inexecução parcial do contrato;</w:t>
      </w:r>
    </w:p>
    <w:p w14:paraId="2740A9B4" w14:textId="126F00DA"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 xml:space="preserve">der causa à inexecução parcial do contrato que cause grave dano </w:t>
      </w:r>
      <w:r w:rsidR="00742A41">
        <w:rPr>
          <w:rFonts w:ascii="Arial" w:eastAsia="Times New Roman" w:hAnsi="Arial" w:cs="Arial"/>
          <w:sz w:val="22"/>
          <w:szCs w:val="22"/>
          <w:lang w:eastAsia="pt-BR"/>
        </w:rPr>
        <w:t>ao Instituto de Previdência</w:t>
      </w:r>
      <w:r w:rsidRPr="00075D91">
        <w:rPr>
          <w:rFonts w:ascii="Arial" w:eastAsia="Times New Roman" w:hAnsi="Arial" w:cs="Arial"/>
          <w:sz w:val="22"/>
          <w:szCs w:val="22"/>
          <w:lang w:eastAsia="pt-BR"/>
        </w:rPr>
        <w:t xml:space="preserve"> ou ao funcionamento dos serviços públicos ou ao interesse coletivo;</w:t>
      </w:r>
    </w:p>
    <w:p w14:paraId="76BB2113"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der causa à inexecução total do contrato;</w:t>
      </w:r>
    </w:p>
    <w:p w14:paraId="03F0C912"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deixar de entregar a documentação exigida para o certame;</w:t>
      </w:r>
    </w:p>
    <w:p w14:paraId="475E720F"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não manter a proposta, salvo em decorrência de fato superveniente devidamente justificado;</w:t>
      </w:r>
    </w:p>
    <w:p w14:paraId="0D4A7DF9"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não celebrar o contrato ou não entregar a documentação exigida para a contratação, quando convocado dentro do prazo de validade de sua proposta;</w:t>
      </w:r>
    </w:p>
    <w:p w14:paraId="7DCF68BC"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ensejar o retardamento da execução ou da entrega do objeto da contratação sem motivo justificado;</w:t>
      </w:r>
    </w:p>
    <w:p w14:paraId="18F1E5BE"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apresentar declaração ou documentação falsa exigida para o certame ou prestar declaração falsa durante a dispensa eletrônica ou execução do contrato;</w:t>
      </w:r>
    </w:p>
    <w:p w14:paraId="13075DCD"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fraudar a contratação ou praticar ato fraudulento na execução do contrato;</w:t>
      </w:r>
    </w:p>
    <w:p w14:paraId="1CA648A8"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comportar-se de modo inidôneo ou cometer fraude de qualquer natureza;</w:t>
      </w:r>
    </w:p>
    <w:p w14:paraId="323E1DF0"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praticar atos ilícitos com vistas a frustrar os objetivos da contratação;</w:t>
      </w:r>
    </w:p>
    <w:p w14:paraId="140F4FEA" w14:textId="77777777" w:rsidR="00853250" w:rsidRPr="00075D91" w:rsidRDefault="00853250" w:rsidP="00853250">
      <w:pPr>
        <w:numPr>
          <w:ilvl w:val="2"/>
          <w:numId w:val="5"/>
        </w:numPr>
        <w:tabs>
          <w:tab w:val="left" w:pos="709"/>
        </w:tabs>
        <w:spacing w:before="120" w:after="120"/>
        <w:ind w:left="709" w:right="-30" w:firstLine="0"/>
        <w:jc w:val="both"/>
        <w:rPr>
          <w:rFonts w:ascii="Arial" w:eastAsia="Times New Roman" w:hAnsi="Arial" w:cs="Arial"/>
          <w:sz w:val="22"/>
          <w:szCs w:val="22"/>
          <w:lang w:eastAsia="pt-BR"/>
        </w:rPr>
      </w:pPr>
      <w:r w:rsidRPr="00075D91">
        <w:rPr>
          <w:rFonts w:ascii="Arial" w:eastAsia="Times New Roman" w:hAnsi="Arial" w:cs="Arial"/>
          <w:sz w:val="22"/>
          <w:szCs w:val="22"/>
          <w:lang w:eastAsia="pt-BR"/>
        </w:rPr>
        <w:t>praticar ato lesivo previsto no art. 5º da Lei nº 12.846, de 1º de agosto de 2013.</w:t>
      </w:r>
    </w:p>
    <w:p w14:paraId="2A7981AD" w14:textId="321482A5" w:rsidR="00853250" w:rsidRPr="00075D91" w:rsidRDefault="0029167A" w:rsidP="0029167A">
      <w:pPr>
        <w:tabs>
          <w:tab w:val="left" w:pos="709"/>
        </w:tabs>
        <w:spacing w:before="120" w:after="120"/>
        <w:ind w:left="709"/>
        <w:jc w:val="both"/>
        <w:rPr>
          <w:rFonts w:ascii="Arial" w:hAnsi="Arial" w:cs="Arial"/>
          <w:sz w:val="22"/>
          <w:szCs w:val="22"/>
        </w:rPr>
      </w:pPr>
      <w:r>
        <w:rPr>
          <w:rFonts w:ascii="Arial" w:hAnsi="Arial" w:cs="Arial"/>
          <w:sz w:val="22"/>
          <w:szCs w:val="22"/>
        </w:rPr>
        <w:lastRenderedPageBreak/>
        <w:t>9.2.</w:t>
      </w:r>
      <w:r w:rsidR="00853250" w:rsidRPr="00075D91">
        <w:rPr>
          <w:rFonts w:ascii="Arial" w:hAnsi="Arial" w:cs="Arial"/>
          <w:sz w:val="22"/>
          <w:szCs w:val="22"/>
        </w:rPr>
        <w:t>Serão aplicadas ao responsável pelas infrações administrativas acima descritas as seguintes sanções:</w:t>
      </w:r>
    </w:p>
    <w:p w14:paraId="12709022" w14:textId="12869E64" w:rsidR="00853250" w:rsidRPr="00075D91" w:rsidRDefault="0029167A" w:rsidP="00853250">
      <w:pPr>
        <w:numPr>
          <w:ilvl w:val="2"/>
          <w:numId w:val="6"/>
        </w:numPr>
        <w:tabs>
          <w:tab w:val="left" w:pos="709"/>
        </w:tabs>
        <w:spacing w:before="120" w:after="120"/>
        <w:ind w:left="709" w:firstLine="0"/>
        <w:jc w:val="both"/>
        <w:rPr>
          <w:rFonts w:ascii="Arial" w:hAnsi="Arial" w:cs="Arial"/>
          <w:sz w:val="22"/>
          <w:szCs w:val="22"/>
        </w:rPr>
      </w:pPr>
      <w:r w:rsidRPr="00075D91">
        <w:rPr>
          <w:rFonts w:ascii="Arial" w:hAnsi="Arial" w:cs="Arial"/>
          <w:b/>
          <w:bCs/>
          <w:sz w:val="22"/>
          <w:szCs w:val="22"/>
        </w:rPr>
        <w:t>ADVERTÊNCIA</w:t>
      </w:r>
      <w:r w:rsidR="00853250" w:rsidRPr="00075D91">
        <w:rPr>
          <w:rFonts w:ascii="Arial" w:hAnsi="Arial" w:cs="Arial"/>
          <w:sz w:val="22"/>
          <w:szCs w:val="22"/>
        </w:rPr>
        <w:t>, quando o Contratado der causa à inexecução parcial do contrato, sempre que não se justificar a imposição de penalidade mais grave (art. 156, §2º, da Lei);</w:t>
      </w:r>
    </w:p>
    <w:p w14:paraId="03562A5E" w14:textId="5F757E0D" w:rsidR="00853250" w:rsidRPr="00075D91" w:rsidRDefault="0029167A" w:rsidP="00853250">
      <w:pPr>
        <w:numPr>
          <w:ilvl w:val="2"/>
          <w:numId w:val="6"/>
        </w:numPr>
        <w:tabs>
          <w:tab w:val="left" w:pos="709"/>
        </w:tabs>
        <w:spacing w:before="120" w:after="120"/>
        <w:ind w:left="709" w:firstLine="0"/>
        <w:jc w:val="both"/>
        <w:rPr>
          <w:rFonts w:ascii="Arial" w:hAnsi="Arial" w:cs="Arial"/>
          <w:sz w:val="22"/>
          <w:szCs w:val="22"/>
        </w:rPr>
      </w:pPr>
      <w:r w:rsidRPr="00075D91">
        <w:rPr>
          <w:rFonts w:ascii="Arial" w:hAnsi="Arial" w:cs="Arial"/>
          <w:b/>
          <w:bCs/>
          <w:sz w:val="22"/>
          <w:szCs w:val="22"/>
        </w:rPr>
        <w:t xml:space="preserve">IMPEDIMENTO </w:t>
      </w:r>
      <w:r w:rsidR="00853250" w:rsidRPr="00075D91">
        <w:rPr>
          <w:rFonts w:ascii="Arial" w:hAnsi="Arial" w:cs="Arial"/>
          <w:b/>
          <w:bCs/>
          <w:sz w:val="22"/>
          <w:szCs w:val="22"/>
        </w:rPr>
        <w:t>de licitar e contratar</w:t>
      </w:r>
      <w:r w:rsidR="00853250" w:rsidRPr="00075D91">
        <w:rPr>
          <w:rFonts w:ascii="Arial" w:hAnsi="Arial" w:cs="Arial"/>
          <w:sz w:val="22"/>
          <w:szCs w:val="22"/>
        </w:rPr>
        <w:t>, quando praticadas as condutas descritas nas alíneas b, c, d, e, f e g do subitem acima deste Contrato, sempre que não se justificar a imposição de penalidade mais grave (art. 156, §4º, da Lei);</w:t>
      </w:r>
    </w:p>
    <w:p w14:paraId="1BA40C9A" w14:textId="5544C992" w:rsidR="00853250" w:rsidRPr="008F385B" w:rsidRDefault="00F27938" w:rsidP="00853250">
      <w:pPr>
        <w:numPr>
          <w:ilvl w:val="2"/>
          <w:numId w:val="6"/>
        </w:numPr>
        <w:tabs>
          <w:tab w:val="left" w:pos="709"/>
        </w:tabs>
        <w:spacing w:before="120" w:after="120"/>
        <w:ind w:left="709" w:firstLine="0"/>
        <w:jc w:val="both"/>
        <w:rPr>
          <w:rFonts w:ascii="Arial" w:hAnsi="Arial" w:cs="Arial"/>
          <w:color w:val="000000"/>
          <w:sz w:val="22"/>
          <w:szCs w:val="22"/>
        </w:rPr>
      </w:pPr>
      <w:r w:rsidRPr="00075D91">
        <w:rPr>
          <w:rFonts w:ascii="Arial" w:hAnsi="Arial" w:cs="Arial"/>
          <w:b/>
          <w:bCs/>
          <w:sz w:val="22"/>
          <w:szCs w:val="22"/>
        </w:rPr>
        <w:t>DECLARAÇÃO DE INIDONEIDADE PARA LICITAR E CONTRATAR</w:t>
      </w:r>
      <w:r w:rsidR="00853250" w:rsidRPr="00075D91">
        <w:rPr>
          <w:rFonts w:ascii="Arial" w:hAnsi="Arial" w:cs="Arial"/>
          <w:sz w:val="22"/>
          <w:szCs w:val="22"/>
        </w:rPr>
        <w:t xml:space="preserve">, quando praticadas as </w:t>
      </w:r>
      <w:r w:rsidR="00853250" w:rsidRPr="00075D91">
        <w:rPr>
          <w:rFonts w:ascii="Arial" w:hAnsi="Arial" w:cs="Arial"/>
          <w:color w:val="000000"/>
          <w:sz w:val="22"/>
          <w:szCs w:val="22"/>
        </w:rPr>
        <w:t xml:space="preserve">condutas </w:t>
      </w:r>
      <w:r w:rsidR="00853250" w:rsidRPr="008F385B">
        <w:rPr>
          <w:rFonts w:ascii="Arial" w:hAnsi="Arial" w:cs="Arial"/>
          <w:color w:val="000000"/>
          <w:sz w:val="22"/>
          <w:szCs w:val="22"/>
        </w:rPr>
        <w:t>descritas nas alíneas h, i, j, k e l do subitem acima deste Contrato, bem como nas alíneas b, c, d, e, f e g, que justifiquem a imposição de penalidade mais grave (art. 156, §5º, da Lei)</w:t>
      </w:r>
    </w:p>
    <w:p w14:paraId="7F84291D" w14:textId="70DA63D5" w:rsidR="00853250" w:rsidRPr="008F385B" w:rsidRDefault="00F27938" w:rsidP="00853250">
      <w:pPr>
        <w:numPr>
          <w:ilvl w:val="2"/>
          <w:numId w:val="6"/>
        </w:numPr>
        <w:tabs>
          <w:tab w:val="left" w:pos="709"/>
        </w:tabs>
        <w:spacing w:before="120" w:after="120"/>
        <w:ind w:left="709" w:firstLine="0"/>
        <w:jc w:val="both"/>
        <w:rPr>
          <w:rFonts w:ascii="Arial" w:hAnsi="Arial" w:cs="Arial"/>
          <w:color w:val="000000"/>
          <w:sz w:val="22"/>
          <w:szCs w:val="22"/>
        </w:rPr>
      </w:pPr>
      <w:r>
        <w:rPr>
          <w:rFonts w:ascii="Arial" w:hAnsi="Arial" w:cs="Arial"/>
          <w:b/>
          <w:bCs/>
          <w:color w:val="000000"/>
          <w:sz w:val="22"/>
          <w:szCs w:val="22"/>
        </w:rPr>
        <w:t>MULTA</w:t>
      </w:r>
      <w:r w:rsidR="00853250" w:rsidRPr="008F385B">
        <w:rPr>
          <w:rFonts w:ascii="Arial" w:hAnsi="Arial" w:cs="Arial"/>
          <w:b/>
          <w:bCs/>
          <w:color w:val="000000"/>
          <w:sz w:val="22"/>
          <w:szCs w:val="22"/>
        </w:rPr>
        <w:t>:</w:t>
      </w:r>
    </w:p>
    <w:p w14:paraId="0C2A2E15" w14:textId="77777777" w:rsidR="00853250" w:rsidRPr="008F385B" w:rsidRDefault="00853250" w:rsidP="00853250">
      <w:pPr>
        <w:numPr>
          <w:ilvl w:val="3"/>
          <w:numId w:val="6"/>
        </w:numPr>
        <w:tabs>
          <w:tab w:val="left" w:pos="709"/>
        </w:tabs>
        <w:spacing w:before="120" w:after="120"/>
        <w:ind w:left="709" w:firstLine="0"/>
        <w:jc w:val="both"/>
        <w:rPr>
          <w:rFonts w:ascii="Arial" w:hAnsi="Arial" w:cs="Arial"/>
          <w:color w:val="000000"/>
          <w:sz w:val="22"/>
          <w:szCs w:val="22"/>
        </w:rPr>
      </w:pPr>
      <w:r w:rsidRPr="008F385B">
        <w:rPr>
          <w:rFonts w:ascii="Arial" w:hAnsi="Arial" w:cs="Arial"/>
          <w:color w:val="000000"/>
          <w:sz w:val="22"/>
          <w:szCs w:val="22"/>
        </w:rPr>
        <w:t>moratória de 1% (um por cento) por dia de atraso injustificado sobre o valor da parcela inadimplida, até o limite de 30 (trinta) dias;</w:t>
      </w:r>
    </w:p>
    <w:p w14:paraId="49368883" w14:textId="77777777" w:rsidR="00853250" w:rsidRPr="008F385B" w:rsidRDefault="00853250" w:rsidP="00853250">
      <w:pPr>
        <w:numPr>
          <w:ilvl w:val="3"/>
          <w:numId w:val="6"/>
        </w:numPr>
        <w:tabs>
          <w:tab w:val="left" w:pos="709"/>
        </w:tabs>
        <w:spacing w:before="120" w:after="120"/>
        <w:ind w:left="709" w:firstLine="0"/>
        <w:jc w:val="both"/>
        <w:rPr>
          <w:rFonts w:ascii="Arial" w:hAnsi="Arial" w:cs="Arial"/>
          <w:color w:val="000000"/>
          <w:sz w:val="22"/>
          <w:szCs w:val="22"/>
        </w:rPr>
      </w:pPr>
      <w:r w:rsidRPr="008F385B">
        <w:rPr>
          <w:rFonts w:ascii="Arial" w:hAnsi="Arial" w:cs="Arial"/>
          <w:color w:val="000000"/>
          <w:sz w:val="22"/>
          <w:szCs w:val="22"/>
        </w:rPr>
        <w:t xml:space="preserve">moratória de 5% (cinco por cento) por dia de atraso injustificado sobre o valor total do contrato, até o máximo de 30% (trinta por cento) pela inobservância do prazo fixado para apresentação, suplementação ou reposição da garantia. </w:t>
      </w:r>
    </w:p>
    <w:p w14:paraId="4C1FDBDC" w14:textId="7F72ED91" w:rsidR="00853250" w:rsidRPr="008F385B" w:rsidRDefault="00853250" w:rsidP="00853250">
      <w:pPr>
        <w:numPr>
          <w:ilvl w:val="4"/>
          <w:numId w:val="6"/>
        </w:numPr>
        <w:tabs>
          <w:tab w:val="left" w:pos="709"/>
        </w:tabs>
        <w:spacing w:before="120" w:after="120"/>
        <w:ind w:left="709" w:firstLine="0"/>
        <w:jc w:val="both"/>
        <w:rPr>
          <w:rFonts w:ascii="Arial" w:hAnsi="Arial" w:cs="Arial"/>
          <w:color w:val="000000"/>
          <w:sz w:val="22"/>
          <w:szCs w:val="22"/>
        </w:rPr>
      </w:pPr>
      <w:r w:rsidRPr="008F385B">
        <w:rPr>
          <w:rFonts w:ascii="Arial" w:hAnsi="Arial" w:cs="Arial"/>
          <w:color w:val="000000"/>
          <w:sz w:val="22"/>
          <w:szCs w:val="22"/>
        </w:rPr>
        <w:t xml:space="preserve">O atraso superior a 30 dias autoriza </w:t>
      </w:r>
      <w:r w:rsidR="00742A41">
        <w:rPr>
          <w:rFonts w:ascii="Arial" w:hAnsi="Arial" w:cs="Arial"/>
          <w:color w:val="000000"/>
          <w:sz w:val="22"/>
          <w:szCs w:val="22"/>
        </w:rPr>
        <w:t>o RESERVAPREV</w:t>
      </w:r>
      <w:r w:rsidRPr="008F385B">
        <w:rPr>
          <w:rFonts w:ascii="Arial" w:hAnsi="Arial" w:cs="Arial"/>
          <w:color w:val="000000"/>
          <w:sz w:val="22"/>
          <w:szCs w:val="22"/>
        </w:rPr>
        <w:t xml:space="preserve"> a promover a rescisão do contrato por descumprimento ou cumprimento irregular de suas cláusulas, conforme dispõe o inciso I do art. 137 da Lei n. 14.133, de 2021. </w:t>
      </w:r>
    </w:p>
    <w:p w14:paraId="7D4271B1" w14:textId="77777777" w:rsidR="00853250" w:rsidRPr="008F385B" w:rsidRDefault="00853250" w:rsidP="00853250">
      <w:pPr>
        <w:numPr>
          <w:ilvl w:val="3"/>
          <w:numId w:val="6"/>
        </w:numPr>
        <w:tabs>
          <w:tab w:val="left" w:pos="709"/>
        </w:tabs>
        <w:spacing w:before="120" w:after="120"/>
        <w:ind w:left="709" w:firstLine="0"/>
        <w:jc w:val="both"/>
        <w:rPr>
          <w:rFonts w:ascii="Arial" w:hAnsi="Arial" w:cs="Arial"/>
          <w:color w:val="000000"/>
          <w:sz w:val="22"/>
          <w:szCs w:val="22"/>
        </w:rPr>
      </w:pPr>
      <w:r w:rsidRPr="008F385B">
        <w:rPr>
          <w:rFonts w:ascii="Arial" w:hAnsi="Arial" w:cs="Arial"/>
          <w:color w:val="000000"/>
          <w:sz w:val="22"/>
          <w:szCs w:val="22"/>
        </w:rPr>
        <w:t>compensatória de 30% (trinta por cento) sobre o valor total do contrato, no caso de inexecução total do objeto;</w:t>
      </w:r>
    </w:p>
    <w:p w14:paraId="79108D48" w14:textId="6DE312CA" w:rsidR="00853250" w:rsidRPr="008F385B" w:rsidRDefault="0029167A" w:rsidP="0029167A">
      <w:pPr>
        <w:tabs>
          <w:tab w:val="left" w:pos="709"/>
        </w:tabs>
        <w:spacing w:before="120" w:after="120"/>
        <w:ind w:left="709"/>
        <w:jc w:val="both"/>
        <w:rPr>
          <w:rFonts w:ascii="Arial" w:hAnsi="Arial" w:cs="Arial"/>
          <w:color w:val="000000"/>
          <w:sz w:val="22"/>
          <w:szCs w:val="22"/>
        </w:rPr>
      </w:pPr>
      <w:bookmarkStart w:id="0" w:name="_Hlk78351618"/>
      <w:r>
        <w:rPr>
          <w:rFonts w:ascii="Arial" w:hAnsi="Arial" w:cs="Arial"/>
          <w:color w:val="000000"/>
          <w:sz w:val="22"/>
          <w:szCs w:val="22"/>
        </w:rPr>
        <w:t>9.3.</w:t>
      </w:r>
      <w:r w:rsidR="00853250" w:rsidRPr="008F385B">
        <w:rPr>
          <w:rFonts w:ascii="Arial" w:hAnsi="Arial" w:cs="Arial"/>
          <w:color w:val="000000"/>
          <w:sz w:val="22"/>
          <w:szCs w:val="22"/>
        </w:rPr>
        <w:t>A aplicação das sanções previstas neste Contrato não exclui, em hipótese alguma, a obrigação de reparação integral do dano causado à Contratante (art. 156, §9º)</w:t>
      </w:r>
    </w:p>
    <w:p w14:paraId="0B08F846" w14:textId="00C4C28E" w:rsidR="00853250" w:rsidRPr="008F385B" w:rsidRDefault="0029167A" w:rsidP="0029167A">
      <w:pPr>
        <w:tabs>
          <w:tab w:val="left" w:pos="709"/>
        </w:tabs>
        <w:spacing w:before="120" w:after="120"/>
        <w:ind w:left="709"/>
        <w:jc w:val="both"/>
        <w:rPr>
          <w:rFonts w:ascii="Arial" w:hAnsi="Arial" w:cs="Arial"/>
          <w:color w:val="000000"/>
          <w:sz w:val="22"/>
          <w:szCs w:val="22"/>
        </w:rPr>
      </w:pPr>
      <w:r>
        <w:rPr>
          <w:rFonts w:ascii="Arial" w:hAnsi="Arial" w:cs="Arial"/>
          <w:color w:val="000000"/>
          <w:sz w:val="22"/>
          <w:szCs w:val="22"/>
        </w:rPr>
        <w:t>9.4.</w:t>
      </w:r>
      <w:r w:rsidR="00853250" w:rsidRPr="008F385B">
        <w:rPr>
          <w:rFonts w:ascii="Arial" w:hAnsi="Arial" w:cs="Arial"/>
          <w:color w:val="000000"/>
          <w:sz w:val="22"/>
          <w:szCs w:val="22"/>
        </w:rPr>
        <w:t>Todas as sanções previstas neste Contrato poderão ser aplicadas cumulativamente com a multa (art. 156, §7º).</w:t>
      </w:r>
    </w:p>
    <w:p w14:paraId="7229454E" w14:textId="08A1C38C" w:rsidR="00853250" w:rsidRPr="00075D91" w:rsidRDefault="0029167A" w:rsidP="0029167A">
      <w:pPr>
        <w:tabs>
          <w:tab w:val="left" w:pos="709"/>
        </w:tabs>
        <w:spacing w:before="120" w:after="120"/>
        <w:ind w:left="709"/>
        <w:jc w:val="both"/>
        <w:rPr>
          <w:rFonts w:ascii="Arial" w:hAnsi="Arial" w:cs="Arial"/>
          <w:sz w:val="22"/>
          <w:szCs w:val="22"/>
        </w:rPr>
      </w:pPr>
      <w:r>
        <w:rPr>
          <w:rFonts w:ascii="Arial" w:hAnsi="Arial" w:cs="Arial"/>
          <w:color w:val="000000"/>
          <w:sz w:val="22"/>
          <w:szCs w:val="22"/>
        </w:rPr>
        <w:t>9.4.1.</w:t>
      </w:r>
      <w:r w:rsidR="00853250" w:rsidRPr="008F385B">
        <w:rPr>
          <w:rFonts w:ascii="Arial" w:hAnsi="Arial" w:cs="Arial"/>
          <w:color w:val="000000"/>
          <w:sz w:val="22"/>
          <w:szCs w:val="22"/>
        </w:rPr>
        <w:t>Antes da aplicação da multa será facultada a defesa do interessado no prazo de 15 (quinze)</w:t>
      </w:r>
      <w:r w:rsidR="00853250" w:rsidRPr="00075D91">
        <w:rPr>
          <w:rFonts w:ascii="Arial" w:hAnsi="Arial" w:cs="Arial"/>
          <w:color w:val="000000"/>
          <w:sz w:val="22"/>
          <w:szCs w:val="22"/>
        </w:rPr>
        <w:t xml:space="preserve"> dias úteis, contado da data de sua</w:t>
      </w:r>
      <w:r w:rsidR="00853250" w:rsidRPr="00075D91">
        <w:rPr>
          <w:rFonts w:ascii="Arial" w:hAnsi="Arial" w:cs="Arial"/>
          <w:sz w:val="22"/>
          <w:szCs w:val="22"/>
        </w:rPr>
        <w:t xml:space="preserve"> intimação (art. 157)</w:t>
      </w:r>
    </w:p>
    <w:p w14:paraId="3454C429" w14:textId="00D884D9" w:rsidR="00853250" w:rsidRPr="005F0A38" w:rsidRDefault="0029167A" w:rsidP="0029167A">
      <w:pPr>
        <w:tabs>
          <w:tab w:val="left" w:pos="709"/>
        </w:tabs>
        <w:spacing w:before="120" w:after="120"/>
        <w:ind w:left="709"/>
        <w:jc w:val="both"/>
        <w:rPr>
          <w:rFonts w:ascii="Arial" w:hAnsi="Arial" w:cs="Arial"/>
          <w:sz w:val="22"/>
          <w:szCs w:val="22"/>
        </w:rPr>
      </w:pPr>
      <w:r>
        <w:rPr>
          <w:rFonts w:ascii="Arial" w:hAnsi="Arial" w:cs="Arial"/>
          <w:sz w:val="22"/>
          <w:szCs w:val="22"/>
        </w:rPr>
        <w:t>9.4.2.</w:t>
      </w:r>
      <w:r w:rsidR="00853250" w:rsidRPr="00075D91">
        <w:rPr>
          <w:rFonts w:ascii="Arial" w:hAnsi="Arial" w:cs="Arial"/>
          <w:sz w:val="22"/>
          <w:szCs w:val="22"/>
        </w:rPr>
        <w:t xml:space="preserve">Se a multa aplicada e as indenizações cabíveis forem superiores ao valor do pagamento eventualmente devido </w:t>
      </w:r>
      <w:r w:rsidR="00853250" w:rsidRPr="005F0A38">
        <w:rPr>
          <w:rFonts w:ascii="Arial" w:hAnsi="Arial" w:cs="Arial"/>
          <w:sz w:val="22"/>
          <w:szCs w:val="22"/>
        </w:rPr>
        <w:t>pelo Contratante ao Contratado, além da perda desse valor, a diferença será descontada da garantia prestada ou será cobrada judicialmente (art. 156, §8º).</w:t>
      </w:r>
    </w:p>
    <w:p w14:paraId="32F6386E" w14:textId="191D9035" w:rsidR="00853250" w:rsidRPr="00075D91" w:rsidRDefault="0029167A" w:rsidP="0029167A">
      <w:pPr>
        <w:tabs>
          <w:tab w:val="left" w:pos="709"/>
        </w:tabs>
        <w:spacing w:before="120" w:after="120"/>
        <w:ind w:left="709"/>
        <w:jc w:val="both"/>
        <w:rPr>
          <w:rFonts w:ascii="Arial" w:hAnsi="Arial" w:cs="Arial"/>
          <w:sz w:val="22"/>
          <w:szCs w:val="22"/>
        </w:rPr>
      </w:pPr>
      <w:r w:rsidRPr="005F0A38">
        <w:rPr>
          <w:rFonts w:ascii="Arial" w:hAnsi="Arial" w:cs="Arial"/>
          <w:sz w:val="22"/>
          <w:szCs w:val="22"/>
        </w:rPr>
        <w:t>9.4.3.</w:t>
      </w:r>
      <w:r w:rsidR="00853250" w:rsidRPr="005F0A38">
        <w:rPr>
          <w:rFonts w:ascii="Arial" w:hAnsi="Arial" w:cs="Arial"/>
          <w:sz w:val="22"/>
          <w:szCs w:val="22"/>
        </w:rPr>
        <w:t xml:space="preserve">Previamente ao encaminhamento à cobrança judicial, a multa poderá ser recolhida administrativamente no prazo máximo de </w:t>
      </w:r>
      <w:r w:rsidR="00853250" w:rsidRPr="005F0A38">
        <w:rPr>
          <w:rFonts w:ascii="Arial" w:hAnsi="Arial" w:cs="Arial"/>
          <w:color w:val="000000"/>
          <w:sz w:val="22"/>
          <w:szCs w:val="22"/>
        </w:rPr>
        <w:t>20 (vinte) dias</w:t>
      </w:r>
      <w:r w:rsidR="00853250" w:rsidRPr="005F0A38">
        <w:rPr>
          <w:rFonts w:ascii="Arial" w:hAnsi="Arial" w:cs="Arial"/>
          <w:sz w:val="22"/>
          <w:szCs w:val="22"/>
        </w:rPr>
        <w:t>, a contar da data do recebimento da comunicação enviada pela autoridade competente. A comunicação poderá ser</w:t>
      </w:r>
      <w:r w:rsidR="00853250" w:rsidRPr="00075D91">
        <w:rPr>
          <w:rFonts w:ascii="Arial" w:hAnsi="Arial" w:cs="Arial"/>
          <w:sz w:val="22"/>
          <w:szCs w:val="22"/>
        </w:rPr>
        <w:t xml:space="preserve"> feita por Correios com A.R ou E-mail. A empresa deverá solicitar a guia para recolhimento da multa ao </w:t>
      </w:r>
      <w:r w:rsidR="00AB05A6">
        <w:rPr>
          <w:rFonts w:ascii="Arial" w:hAnsi="Arial" w:cs="Arial"/>
          <w:sz w:val="22"/>
          <w:szCs w:val="22"/>
        </w:rPr>
        <w:t>RESERVAPREV</w:t>
      </w:r>
      <w:r w:rsidR="00853250" w:rsidRPr="00075D91">
        <w:rPr>
          <w:rFonts w:ascii="Arial" w:hAnsi="Arial" w:cs="Arial"/>
          <w:sz w:val="22"/>
          <w:szCs w:val="22"/>
        </w:rPr>
        <w:t xml:space="preserve"> e deverá quitá-la conforme o prazo estipulado sob pena de cobrança judicial. </w:t>
      </w:r>
    </w:p>
    <w:bookmarkEnd w:id="0"/>
    <w:p w14:paraId="2ADF9E24" w14:textId="376EF511" w:rsidR="00853250" w:rsidRPr="00075D91" w:rsidRDefault="0029167A" w:rsidP="0029167A">
      <w:pPr>
        <w:tabs>
          <w:tab w:val="left" w:pos="709"/>
        </w:tabs>
        <w:spacing w:before="120" w:after="120"/>
        <w:ind w:left="709"/>
        <w:jc w:val="both"/>
        <w:rPr>
          <w:rFonts w:ascii="Arial" w:hAnsi="Arial" w:cs="Arial"/>
          <w:sz w:val="22"/>
          <w:szCs w:val="22"/>
        </w:rPr>
      </w:pPr>
      <w:r>
        <w:rPr>
          <w:rFonts w:ascii="Arial" w:hAnsi="Arial" w:cs="Arial"/>
          <w:sz w:val="22"/>
          <w:szCs w:val="22"/>
        </w:rPr>
        <w:t>9.5.</w:t>
      </w:r>
      <w:r w:rsidR="00853250" w:rsidRPr="00075D91">
        <w:rPr>
          <w:rFonts w:ascii="Arial" w:hAnsi="Arial" w:cs="Arial"/>
          <w:sz w:val="22"/>
          <w:szCs w:val="22"/>
        </w:rPr>
        <w:t xml:space="preserve">A aplicação das sanções realizar-se-á em processo administrativo que assegure o contraditório e a ampla defesa ao Contratado, observando-se o procedimento previsto no </w:t>
      </w:r>
      <w:r w:rsidR="00853250" w:rsidRPr="00075D91">
        <w:rPr>
          <w:rFonts w:ascii="Arial" w:hAnsi="Arial" w:cs="Arial"/>
          <w:b/>
          <w:bCs/>
          <w:sz w:val="22"/>
          <w:szCs w:val="22"/>
        </w:rPr>
        <w:t xml:space="preserve">caput </w:t>
      </w:r>
      <w:r w:rsidR="00853250" w:rsidRPr="00075D91">
        <w:rPr>
          <w:rFonts w:ascii="Arial" w:hAnsi="Arial" w:cs="Arial"/>
          <w:sz w:val="22"/>
          <w:szCs w:val="22"/>
        </w:rPr>
        <w:t>e parágrafos do art. 158 da Lei nº 14.133, de 2021, para as penalidades de impedimento de licitar e contratar e de declaração de inidoneidade para licitar ou contratar.</w:t>
      </w:r>
    </w:p>
    <w:p w14:paraId="5FC29E2C" w14:textId="35FA8F58" w:rsidR="00853250" w:rsidRPr="00075D91" w:rsidRDefault="0029167A" w:rsidP="0029167A">
      <w:pPr>
        <w:tabs>
          <w:tab w:val="left" w:pos="709"/>
        </w:tabs>
        <w:spacing w:before="120" w:after="120"/>
        <w:ind w:left="709"/>
        <w:jc w:val="both"/>
        <w:rPr>
          <w:rFonts w:ascii="Arial" w:hAnsi="Arial" w:cs="Arial"/>
          <w:sz w:val="22"/>
          <w:szCs w:val="22"/>
        </w:rPr>
      </w:pPr>
      <w:r>
        <w:rPr>
          <w:rFonts w:ascii="Arial" w:hAnsi="Arial" w:cs="Arial"/>
          <w:sz w:val="22"/>
          <w:szCs w:val="22"/>
        </w:rPr>
        <w:lastRenderedPageBreak/>
        <w:t>9.6.</w:t>
      </w:r>
      <w:r w:rsidR="00853250" w:rsidRPr="00075D91">
        <w:rPr>
          <w:rFonts w:ascii="Arial" w:hAnsi="Arial" w:cs="Arial"/>
          <w:sz w:val="22"/>
          <w:szCs w:val="22"/>
        </w:rPr>
        <w:t>Na aplicação das sanções serão considerados (art. 156, §1º):</w:t>
      </w:r>
    </w:p>
    <w:p w14:paraId="483AE8AF" w14:textId="77777777" w:rsidR="00853250" w:rsidRPr="00075D91" w:rsidRDefault="00853250" w:rsidP="00853250">
      <w:pPr>
        <w:numPr>
          <w:ilvl w:val="0"/>
          <w:numId w:val="7"/>
        </w:numPr>
        <w:tabs>
          <w:tab w:val="left" w:pos="709"/>
        </w:tabs>
        <w:spacing w:before="120" w:after="120"/>
        <w:ind w:left="709" w:right="-30" w:firstLine="0"/>
        <w:contextualSpacing/>
        <w:jc w:val="both"/>
        <w:rPr>
          <w:rFonts w:ascii="Arial" w:hAnsi="Arial" w:cs="Arial"/>
          <w:sz w:val="22"/>
          <w:szCs w:val="22"/>
        </w:rPr>
      </w:pPr>
      <w:r w:rsidRPr="00075D91">
        <w:rPr>
          <w:rFonts w:ascii="Arial" w:hAnsi="Arial" w:cs="Arial"/>
          <w:sz w:val="22"/>
          <w:szCs w:val="22"/>
        </w:rPr>
        <w:t>a natureza e a gravidade da infração cometida;</w:t>
      </w:r>
    </w:p>
    <w:p w14:paraId="16FD4E3B" w14:textId="77777777" w:rsidR="00853250" w:rsidRPr="00075D91" w:rsidRDefault="00853250" w:rsidP="00853250">
      <w:pPr>
        <w:numPr>
          <w:ilvl w:val="0"/>
          <w:numId w:val="7"/>
        </w:numPr>
        <w:tabs>
          <w:tab w:val="left" w:pos="709"/>
        </w:tabs>
        <w:spacing w:before="120" w:after="120"/>
        <w:ind w:left="709" w:right="-30" w:firstLine="0"/>
        <w:contextualSpacing/>
        <w:jc w:val="both"/>
        <w:rPr>
          <w:rFonts w:ascii="Arial" w:hAnsi="Arial" w:cs="Arial"/>
          <w:sz w:val="22"/>
          <w:szCs w:val="22"/>
        </w:rPr>
      </w:pPr>
      <w:r w:rsidRPr="00075D91">
        <w:rPr>
          <w:rFonts w:ascii="Arial" w:hAnsi="Arial" w:cs="Arial"/>
          <w:sz w:val="22"/>
          <w:szCs w:val="22"/>
        </w:rPr>
        <w:t>as peculiaridades do caso concreto;</w:t>
      </w:r>
    </w:p>
    <w:p w14:paraId="0EAED9F2" w14:textId="77777777" w:rsidR="00853250" w:rsidRPr="00075D91" w:rsidRDefault="00853250" w:rsidP="00853250">
      <w:pPr>
        <w:numPr>
          <w:ilvl w:val="0"/>
          <w:numId w:val="7"/>
        </w:numPr>
        <w:tabs>
          <w:tab w:val="left" w:pos="709"/>
        </w:tabs>
        <w:spacing w:before="120" w:after="120"/>
        <w:ind w:left="709" w:right="-30" w:firstLine="0"/>
        <w:contextualSpacing/>
        <w:jc w:val="both"/>
        <w:rPr>
          <w:rFonts w:ascii="Arial" w:hAnsi="Arial" w:cs="Arial"/>
          <w:sz w:val="22"/>
          <w:szCs w:val="22"/>
        </w:rPr>
      </w:pPr>
      <w:r w:rsidRPr="00075D91">
        <w:rPr>
          <w:rFonts w:ascii="Arial" w:hAnsi="Arial" w:cs="Arial"/>
          <w:sz w:val="22"/>
          <w:szCs w:val="22"/>
        </w:rPr>
        <w:t>as circunstâncias agravantes ou atenuantes;</w:t>
      </w:r>
    </w:p>
    <w:p w14:paraId="64EBC857" w14:textId="77777777" w:rsidR="00853250" w:rsidRPr="00075D91" w:rsidRDefault="00853250" w:rsidP="00853250">
      <w:pPr>
        <w:numPr>
          <w:ilvl w:val="0"/>
          <w:numId w:val="7"/>
        </w:numPr>
        <w:tabs>
          <w:tab w:val="left" w:pos="709"/>
        </w:tabs>
        <w:spacing w:before="120" w:after="120"/>
        <w:ind w:left="709" w:right="-30" w:firstLine="0"/>
        <w:contextualSpacing/>
        <w:jc w:val="both"/>
        <w:rPr>
          <w:rFonts w:ascii="Arial" w:hAnsi="Arial" w:cs="Arial"/>
          <w:sz w:val="22"/>
          <w:szCs w:val="22"/>
        </w:rPr>
      </w:pPr>
      <w:r w:rsidRPr="00075D91">
        <w:rPr>
          <w:rFonts w:ascii="Arial" w:hAnsi="Arial" w:cs="Arial"/>
          <w:sz w:val="22"/>
          <w:szCs w:val="22"/>
        </w:rPr>
        <w:t>os danos que dela provierem para o Contratante;</w:t>
      </w:r>
    </w:p>
    <w:p w14:paraId="4471B0FC" w14:textId="77777777" w:rsidR="00853250" w:rsidRPr="00075D91" w:rsidRDefault="00853250" w:rsidP="00853250">
      <w:pPr>
        <w:numPr>
          <w:ilvl w:val="0"/>
          <w:numId w:val="7"/>
        </w:numPr>
        <w:tabs>
          <w:tab w:val="left" w:pos="709"/>
        </w:tabs>
        <w:spacing w:before="120" w:after="120"/>
        <w:ind w:left="709" w:right="-30" w:firstLine="0"/>
        <w:contextualSpacing/>
        <w:jc w:val="both"/>
        <w:rPr>
          <w:rFonts w:ascii="Arial" w:hAnsi="Arial" w:cs="Arial"/>
          <w:sz w:val="22"/>
          <w:szCs w:val="22"/>
        </w:rPr>
      </w:pPr>
      <w:r w:rsidRPr="00075D91">
        <w:rPr>
          <w:rFonts w:ascii="Arial" w:hAnsi="Arial" w:cs="Arial"/>
          <w:sz w:val="22"/>
          <w:szCs w:val="22"/>
        </w:rPr>
        <w:t>a implantação ou o aperfeiçoamento de programa de integridade, conforme normas e orientações dos órgãos de controle.</w:t>
      </w:r>
    </w:p>
    <w:p w14:paraId="589F854B" w14:textId="5F285DF2" w:rsidR="00853250" w:rsidRPr="00075D91" w:rsidRDefault="0029167A" w:rsidP="0029167A">
      <w:pPr>
        <w:tabs>
          <w:tab w:val="left" w:pos="709"/>
        </w:tabs>
        <w:spacing w:before="120" w:after="120"/>
        <w:ind w:left="709"/>
        <w:jc w:val="both"/>
        <w:rPr>
          <w:rFonts w:ascii="Arial" w:hAnsi="Arial" w:cs="Arial"/>
          <w:sz w:val="22"/>
          <w:szCs w:val="22"/>
        </w:rPr>
      </w:pPr>
      <w:r>
        <w:rPr>
          <w:rFonts w:ascii="Arial" w:hAnsi="Arial" w:cs="Arial"/>
          <w:sz w:val="22"/>
          <w:szCs w:val="22"/>
        </w:rPr>
        <w:t>9.7.</w:t>
      </w:r>
      <w:r w:rsidR="00853250" w:rsidRPr="00075D91">
        <w:rPr>
          <w:rFonts w:ascii="Arial" w:hAnsi="Arial" w:cs="Arial"/>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AC96E9A" w14:textId="5D48849D" w:rsidR="00853250" w:rsidRPr="00075D91" w:rsidRDefault="0029167A" w:rsidP="0029167A">
      <w:pPr>
        <w:tabs>
          <w:tab w:val="left" w:pos="709"/>
        </w:tabs>
        <w:spacing w:before="120" w:after="120"/>
        <w:ind w:left="709"/>
        <w:jc w:val="both"/>
        <w:rPr>
          <w:rFonts w:ascii="Arial" w:hAnsi="Arial" w:cs="Arial"/>
          <w:i/>
          <w:sz w:val="22"/>
          <w:szCs w:val="22"/>
        </w:rPr>
      </w:pPr>
      <w:r>
        <w:rPr>
          <w:rFonts w:ascii="Arial" w:hAnsi="Arial" w:cs="Arial"/>
          <w:sz w:val="22"/>
          <w:szCs w:val="22"/>
        </w:rPr>
        <w:t>9.8.</w:t>
      </w:r>
      <w:r w:rsidR="00853250" w:rsidRPr="00075D91">
        <w:rPr>
          <w:rFonts w:ascii="Arial" w:hAnsi="Arial" w:cs="Arial"/>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CA4FA6A" w14:textId="099CE2B3" w:rsidR="00853250" w:rsidRPr="00075D91" w:rsidRDefault="0029167A" w:rsidP="0029167A">
      <w:pPr>
        <w:tabs>
          <w:tab w:val="left" w:pos="709"/>
        </w:tabs>
        <w:spacing w:before="120" w:after="120"/>
        <w:ind w:left="709"/>
        <w:jc w:val="both"/>
        <w:rPr>
          <w:rFonts w:ascii="Arial" w:hAnsi="Arial" w:cs="Arial"/>
          <w:i/>
          <w:sz w:val="22"/>
          <w:szCs w:val="22"/>
        </w:rPr>
      </w:pPr>
      <w:r>
        <w:rPr>
          <w:rFonts w:ascii="Arial" w:hAnsi="Arial" w:cs="Arial"/>
          <w:sz w:val="22"/>
          <w:szCs w:val="22"/>
        </w:rPr>
        <w:t>9.9.</w:t>
      </w:r>
      <w:r w:rsidR="00853250" w:rsidRPr="00075D91">
        <w:rPr>
          <w:rFonts w:ascii="Arial" w:hAnsi="Arial" w:cs="Arial"/>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r w:rsidR="00820D88" w:rsidRPr="00075D91">
        <w:rPr>
          <w:rFonts w:ascii="Arial" w:hAnsi="Arial" w:cs="Arial"/>
          <w:sz w:val="22"/>
          <w:szCs w:val="22"/>
        </w:rPr>
        <w:t>CEIS</w:t>
      </w:r>
      <w:r w:rsidR="00853250" w:rsidRPr="00075D91">
        <w:rPr>
          <w:rFonts w:ascii="Arial" w:hAnsi="Arial" w:cs="Arial"/>
          <w:sz w:val="22"/>
          <w:szCs w:val="22"/>
        </w:rPr>
        <w:t>) e no Cadastro Nacional de Empresas Punidas (</w:t>
      </w:r>
      <w:r w:rsidR="00820D88" w:rsidRPr="00075D91">
        <w:rPr>
          <w:rFonts w:ascii="Arial" w:hAnsi="Arial" w:cs="Arial"/>
          <w:sz w:val="22"/>
          <w:szCs w:val="22"/>
        </w:rPr>
        <w:t>CNEP</w:t>
      </w:r>
      <w:r w:rsidR="00853250" w:rsidRPr="00075D91">
        <w:rPr>
          <w:rFonts w:ascii="Arial" w:hAnsi="Arial" w:cs="Arial"/>
          <w:sz w:val="22"/>
          <w:szCs w:val="22"/>
        </w:rPr>
        <w:t>), instituídos no âmbito do Poder Executivo Federal. (Art. 161)</w:t>
      </w:r>
    </w:p>
    <w:p w14:paraId="002780B7" w14:textId="34639D7B" w:rsidR="00853250" w:rsidRPr="00075D91" w:rsidRDefault="0029167A" w:rsidP="0029167A">
      <w:pPr>
        <w:tabs>
          <w:tab w:val="left" w:pos="709"/>
        </w:tabs>
        <w:spacing w:before="120" w:after="120"/>
        <w:ind w:left="709"/>
        <w:jc w:val="both"/>
        <w:rPr>
          <w:rFonts w:ascii="Arial" w:hAnsi="Arial" w:cs="Arial"/>
          <w:i/>
          <w:sz w:val="22"/>
          <w:szCs w:val="22"/>
        </w:rPr>
      </w:pPr>
      <w:r>
        <w:rPr>
          <w:rFonts w:ascii="Arial" w:hAnsi="Arial" w:cs="Arial"/>
          <w:sz w:val="22"/>
          <w:szCs w:val="22"/>
        </w:rPr>
        <w:t>9.10.</w:t>
      </w:r>
      <w:r w:rsidR="00853250" w:rsidRPr="00075D91">
        <w:rPr>
          <w:rFonts w:ascii="Arial" w:hAnsi="Arial" w:cs="Arial"/>
          <w:sz w:val="22"/>
          <w:szCs w:val="22"/>
        </w:rPr>
        <w:t>As sanções de impedimento de licitar e contratar e declaração de inidoneidade para licitar ou contratar são passíveis de reabilitação na forma do art. 163 da Lei nº 14.133/21.</w:t>
      </w:r>
    </w:p>
    <w:p w14:paraId="0681958C"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DÉCIMA – DA GESTÃO E FISCALIZAÇÃO CONTRATUAL</w:t>
      </w:r>
    </w:p>
    <w:p w14:paraId="3452BDA8" w14:textId="0BB343E1" w:rsidR="00853250" w:rsidRDefault="00BA4463" w:rsidP="00BA4463">
      <w:pPr>
        <w:tabs>
          <w:tab w:val="left" w:pos="709"/>
        </w:tabs>
        <w:adjustRightInd w:val="0"/>
        <w:spacing w:before="0" w:after="160"/>
        <w:ind w:left="709"/>
        <w:contextualSpacing/>
        <w:jc w:val="both"/>
        <w:rPr>
          <w:rFonts w:ascii="Arial" w:hAnsi="Arial" w:cs="Arial"/>
          <w:b/>
          <w:bCs/>
          <w:color w:val="000000"/>
          <w:sz w:val="22"/>
          <w:szCs w:val="22"/>
        </w:rPr>
      </w:pPr>
      <w:r>
        <w:rPr>
          <w:rFonts w:ascii="Arial" w:hAnsi="Arial" w:cs="Arial"/>
          <w:sz w:val="22"/>
          <w:szCs w:val="22"/>
        </w:rPr>
        <w:t>10.1.</w:t>
      </w:r>
      <w:r w:rsidR="00853250" w:rsidRPr="00075D91">
        <w:rPr>
          <w:rFonts w:ascii="Arial" w:hAnsi="Arial" w:cs="Arial"/>
          <w:sz w:val="22"/>
          <w:szCs w:val="22"/>
        </w:rPr>
        <w:t>A gestão da execução do objeto de que trata este instrumento será exercida pel</w:t>
      </w:r>
      <w:r w:rsidR="00981875">
        <w:rPr>
          <w:rFonts w:ascii="Arial" w:hAnsi="Arial" w:cs="Arial"/>
          <w:sz w:val="22"/>
          <w:szCs w:val="22"/>
        </w:rPr>
        <w:t>a</w:t>
      </w:r>
      <w:r w:rsidR="00853250" w:rsidRPr="00075D91">
        <w:rPr>
          <w:rFonts w:ascii="Arial" w:hAnsi="Arial" w:cs="Arial"/>
          <w:sz w:val="22"/>
          <w:szCs w:val="22"/>
        </w:rPr>
        <w:t xml:space="preserve"> servidor</w:t>
      </w:r>
      <w:r w:rsidR="00981875">
        <w:rPr>
          <w:rFonts w:ascii="Arial" w:hAnsi="Arial" w:cs="Arial"/>
          <w:sz w:val="22"/>
          <w:szCs w:val="22"/>
        </w:rPr>
        <w:t>a</w:t>
      </w:r>
      <w:r w:rsidR="00853250" w:rsidRPr="00075D91">
        <w:rPr>
          <w:rFonts w:ascii="Arial" w:hAnsi="Arial" w:cs="Arial"/>
          <w:sz w:val="22"/>
          <w:szCs w:val="22"/>
        </w:rPr>
        <w:t xml:space="preserve">: </w:t>
      </w:r>
      <w:r w:rsidR="00981875">
        <w:rPr>
          <w:rFonts w:ascii="Arial" w:hAnsi="Arial" w:cs="Arial"/>
          <w:b/>
          <w:bCs/>
          <w:sz w:val="22"/>
          <w:szCs w:val="22"/>
        </w:rPr>
        <w:t>Simone de Oliveira Lemes da Cruz – Portaria n.º 4951/2025</w:t>
      </w:r>
      <w:r w:rsidR="00853250" w:rsidRPr="00075D91">
        <w:rPr>
          <w:rFonts w:ascii="Arial" w:hAnsi="Arial" w:cs="Arial"/>
          <w:b/>
          <w:bCs/>
          <w:color w:val="000000"/>
          <w:sz w:val="22"/>
          <w:szCs w:val="22"/>
        </w:rPr>
        <w:t>.</w:t>
      </w:r>
    </w:p>
    <w:p w14:paraId="2368C4E0" w14:textId="77777777" w:rsidR="00292D4B" w:rsidRDefault="00292D4B" w:rsidP="00BA4463">
      <w:pPr>
        <w:tabs>
          <w:tab w:val="left" w:pos="709"/>
        </w:tabs>
        <w:adjustRightInd w:val="0"/>
        <w:spacing w:before="0" w:after="160"/>
        <w:ind w:left="709"/>
        <w:contextualSpacing/>
        <w:jc w:val="both"/>
        <w:rPr>
          <w:rFonts w:ascii="Arial" w:hAnsi="Arial" w:cs="Arial"/>
          <w:b/>
          <w:bCs/>
          <w:sz w:val="22"/>
          <w:szCs w:val="22"/>
        </w:rPr>
      </w:pPr>
    </w:p>
    <w:p w14:paraId="3C0149BF" w14:textId="0AFE0FD8" w:rsidR="00292D4B" w:rsidRPr="00075D91" w:rsidRDefault="00292D4B" w:rsidP="00BA4463">
      <w:pPr>
        <w:tabs>
          <w:tab w:val="left" w:pos="709"/>
        </w:tabs>
        <w:adjustRightInd w:val="0"/>
        <w:spacing w:before="0" w:after="160"/>
        <w:ind w:left="709"/>
        <w:contextualSpacing/>
        <w:jc w:val="both"/>
        <w:rPr>
          <w:rFonts w:ascii="Arial" w:hAnsi="Arial" w:cs="Arial"/>
          <w:b/>
          <w:bCs/>
          <w:sz w:val="22"/>
          <w:szCs w:val="22"/>
        </w:rPr>
      </w:pPr>
      <w:r w:rsidRPr="00292D4B">
        <w:rPr>
          <w:rFonts w:ascii="Arial" w:hAnsi="Arial" w:cs="Arial"/>
          <w:sz w:val="22"/>
          <w:szCs w:val="22"/>
        </w:rPr>
        <w:t>10.2.</w:t>
      </w:r>
      <w:r>
        <w:rPr>
          <w:rFonts w:ascii="Arial" w:hAnsi="Arial" w:cs="Arial"/>
          <w:b/>
          <w:bCs/>
          <w:sz w:val="22"/>
          <w:szCs w:val="22"/>
        </w:rPr>
        <w:t xml:space="preserve"> </w:t>
      </w:r>
      <w:r w:rsidRPr="00075D91">
        <w:rPr>
          <w:rFonts w:ascii="Arial" w:hAnsi="Arial" w:cs="Arial"/>
          <w:sz w:val="22"/>
          <w:szCs w:val="22"/>
        </w:rPr>
        <w:t xml:space="preserve">A </w:t>
      </w:r>
      <w:r>
        <w:rPr>
          <w:rFonts w:ascii="Arial" w:hAnsi="Arial" w:cs="Arial"/>
          <w:sz w:val="22"/>
          <w:szCs w:val="22"/>
        </w:rPr>
        <w:t xml:space="preserve">fiscalização </w:t>
      </w:r>
      <w:r w:rsidRPr="00075D91">
        <w:rPr>
          <w:rFonts w:ascii="Arial" w:hAnsi="Arial" w:cs="Arial"/>
          <w:sz w:val="22"/>
          <w:szCs w:val="22"/>
        </w:rPr>
        <w:t>da execução do objeto de que trata este instrumento será exercida pel</w:t>
      </w:r>
      <w:r>
        <w:rPr>
          <w:rFonts w:ascii="Arial" w:hAnsi="Arial" w:cs="Arial"/>
          <w:sz w:val="22"/>
          <w:szCs w:val="22"/>
        </w:rPr>
        <w:t>o</w:t>
      </w:r>
      <w:r w:rsidRPr="00075D91">
        <w:rPr>
          <w:rFonts w:ascii="Arial" w:hAnsi="Arial" w:cs="Arial"/>
          <w:sz w:val="22"/>
          <w:szCs w:val="22"/>
        </w:rPr>
        <w:t xml:space="preserve"> servidor: </w:t>
      </w:r>
      <w:r>
        <w:rPr>
          <w:rFonts w:ascii="Arial" w:hAnsi="Arial" w:cs="Arial"/>
          <w:b/>
          <w:bCs/>
          <w:sz w:val="22"/>
          <w:szCs w:val="22"/>
        </w:rPr>
        <w:t>Diego Gabriel Bueno</w:t>
      </w:r>
      <w:r w:rsidR="00C164B1">
        <w:rPr>
          <w:rFonts w:ascii="Arial" w:hAnsi="Arial" w:cs="Arial"/>
          <w:b/>
          <w:bCs/>
          <w:sz w:val="22"/>
          <w:szCs w:val="22"/>
        </w:rPr>
        <w:t xml:space="preserve"> – Matrícula n.º 9918293</w:t>
      </w:r>
      <w:r>
        <w:rPr>
          <w:rFonts w:ascii="Arial" w:hAnsi="Arial" w:cs="Arial"/>
          <w:b/>
          <w:bCs/>
          <w:sz w:val="22"/>
          <w:szCs w:val="22"/>
        </w:rPr>
        <w:t>.</w:t>
      </w:r>
    </w:p>
    <w:p w14:paraId="654294CE" w14:textId="77777777" w:rsidR="00853250" w:rsidRPr="00075D91" w:rsidRDefault="00853250" w:rsidP="00853250">
      <w:pPr>
        <w:tabs>
          <w:tab w:val="left" w:pos="709"/>
          <w:tab w:val="left" w:pos="6700"/>
        </w:tabs>
        <w:adjustRightInd w:val="0"/>
        <w:spacing w:after="160"/>
        <w:contextualSpacing/>
        <w:jc w:val="both"/>
        <w:rPr>
          <w:rFonts w:ascii="Arial" w:hAnsi="Arial" w:cs="Arial"/>
          <w:color w:val="000000"/>
          <w:sz w:val="22"/>
          <w:szCs w:val="22"/>
        </w:rPr>
      </w:pPr>
    </w:p>
    <w:p w14:paraId="46539464" w14:textId="69BFE805" w:rsidR="00853250" w:rsidRPr="00075D91" w:rsidRDefault="00BA4463" w:rsidP="00BA4463">
      <w:pPr>
        <w:tabs>
          <w:tab w:val="left" w:pos="709"/>
          <w:tab w:val="left" w:pos="6700"/>
        </w:tabs>
        <w:adjustRightInd w:val="0"/>
        <w:spacing w:before="0" w:after="160"/>
        <w:ind w:left="709"/>
        <w:contextualSpacing/>
        <w:jc w:val="both"/>
        <w:rPr>
          <w:rFonts w:ascii="Arial" w:hAnsi="Arial" w:cs="Arial"/>
          <w:sz w:val="22"/>
          <w:szCs w:val="22"/>
        </w:rPr>
      </w:pPr>
      <w:r>
        <w:rPr>
          <w:rFonts w:ascii="Arial" w:hAnsi="Arial" w:cs="Arial"/>
          <w:color w:val="000000"/>
          <w:sz w:val="22"/>
          <w:szCs w:val="22"/>
        </w:rPr>
        <w:t>10.</w:t>
      </w:r>
      <w:r w:rsidR="00292D4B">
        <w:rPr>
          <w:rFonts w:ascii="Arial" w:hAnsi="Arial" w:cs="Arial"/>
          <w:color w:val="000000"/>
          <w:sz w:val="22"/>
          <w:szCs w:val="22"/>
        </w:rPr>
        <w:t>3</w:t>
      </w:r>
      <w:r>
        <w:rPr>
          <w:rFonts w:ascii="Arial" w:hAnsi="Arial" w:cs="Arial"/>
          <w:color w:val="000000"/>
          <w:sz w:val="22"/>
          <w:szCs w:val="22"/>
        </w:rPr>
        <w:t>.</w:t>
      </w:r>
      <w:r w:rsidR="00853250" w:rsidRPr="00075D91">
        <w:rPr>
          <w:rFonts w:ascii="Arial" w:hAnsi="Arial" w:cs="Arial"/>
          <w:color w:val="000000"/>
          <w:sz w:val="22"/>
          <w:szCs w:val="22"/>
        </w:rPr>
        <w:t>Quaisquer exigências da fiscalização, inerentes ao objeto do contrato, deverão ser prontamente atendidas pela Contratada, sem ônus para o Contratante</w:t>
      </w:r>
      <w:r w:rsidR="00853250" w:rsidRPr="00075D91">
        <w:rPr>
          <w:rFonts w:ascii="Arial" w:hAnsi="Arial" w:cs="Arial"/>
          <w:sz w:val="22"/>
          <w:szCs w:val="22"/>
        </w:rPr>
        <w:t xml:space="preserve"> e nos prazos estabelecidos.</w:t>
      </w:r>
    </w:p>
    <w:p w14:paraId="67A8ABC6" w14:textId="77777777" w:rsidR="002D0897" w:rsidRDefault="002D0897" w:rsidP="002D0897">
      <w:pPr>
        <w:spacing w:line="240" w:lineRule="auto"/>
        <w:rPr>
          <w:lang w:eastAsia="pt-BR"/>
        </w:rPr>
      </w:pPr>
    </w:p>
    <w:p w14:paraId="0F70918E" w14:textId="118648EF"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DÉCIMA PRIMEIRA – DA EXTINÇÃO CONTRATUAL (art. 92, XIX)</w:t>
      </w:r>
    </w:p>
    <w:p w14:paraId="6C8CA42A" w14:textId="5DDC7F84" w:rsidR="00853250" w:rsidRPr="00C216CE" w:rsidRDefault="00BA4463" w:rsidP="00BA4463">
      <w:pPr>
        <w:tabs>
          <w:tab w:val="left" w:pos="709"/>
        </w:tabs>
        <w:spacing w:before="120" w:after="120"/>
        <w:ind w:left="709"/>
        <w:jc w:val="both"/>
        <w:rPr>
          <w:rFonts w:ascii="Arial" w:hAnsi="Arial" w:cs="Arial"/>
          <w:sz w:val="22"/>
          <w:szCs w:val="22"/>
        </w:rPr>
      </w:pPr>
      <w:r>
        <w:rPr>
          <w:rFonts w:ascii="Arial" w:hAnsi="Arial" w:cs="Arial"/>
          <w:sz w:val="22"/>
          <w:szCs w:val="22"/>
        </w:rPr>
        <w:t>11.1.</w:t>
      </w:r>
      <w:r w:rsidR="00853250" w:rsidRPr="00C216CE">
        <w:rPr>
          <w:rFonts w:ascii="Arial" w:hAnsi="Arial" w:cs="Arial"/>
          <w:sz w:val="22"/>
          <w:szCs w:val="22"/>
        </w:rPr>
        <w:t>O contrato se extingue quando cumpridas as obrigações de ambas as partes, ainda que isso ocorra antes do prazo estipulado para tanto.</w:t>
      </w:r>
    </w:p>
    <w:p w14:paraId="6A82C635" w14:textId="3B680EF3" w:rsidR="00853250" w:rsidRPr="00C216CE" w:rsidRDefault="00BA4463" w:rsidP="00BA4463">
      <w:pPr>
        <w:tabs>
          <w:tab w:val="left" w:pos="709"/>
        </w:tabs>
        <w:spacing w:before="120" w:after="120"/>
        <w:ind w:left="709"/>
        <w:jc w:val="both"/>
        <w:rPr>
          <w:rFonts w:ascii="Arial" w:hAnsi="Arial" w:cs="Arial"/>
          <w:sz w:val="22"/>
          <w:szCs w:val="22"/>
        </w:rPr>
      </w:pPr>
      <w:r>
        <w:rPr>
          <w:rFonts w:ascii="Arial" w:hAnsi="Arial" w:cs="Arial"/>
          <w:sz w:val="22"/>
          <w:szCs w:val="22"/>
        </w:rPr>
        <w:t>11.2.</w:t>
      </w:r>
      <w:r w:rsidR="00853250" w:rsidRPr="00C216CE">
        <w:rPr>
          <w:rFonts w:ascii="Arial" w:hAnsi="Arial" w:cs="Arial"/>
          <w:sz w:val="22"/>
          <w:szCs w:val="22"/>
        </w:rPr>
        <w:t xml:space="preserve">Se as obrigações não forem cumpridas no prazo estipulado, a vigência ficará prorrogada até a conclusão do objeto, caso em que deverá </w:t>
      </w:r>
      <w:r w:rsidR="00742A41">
        <w:rPr>
          <w:rFonts w:ascii="Arial" w:hAnsi="Arial" w:cs="Arial"/>
          <w:sz w:val="22"/>
          <w:szCs w:val="22"/>
        </w:rPr>
        <w:t>o RESERVAPREV</w:t>
      </w:r>
      <w:r w:rsidR="00853250" w:rsidRPr="00C216CE">
        <w:rPr>
          <w:rFonts w:ascii="Arial" w:hAnsi="Arial" w:cs="Arial"/>
          <w:sz w:val="22"/>
          <w:szCs w:val="22"/>
        </w:rPr>
        <w:t xml:space="preserve"> providenciar a readequação do cronograma.</w:t>
      </w:r>
    </w:p>
    <w:p w14:paraId="35FACF46" w14:textId="077EE801" w:rsidR="00853250" w:rsidRPr="00C216CE" w:rsidRDefault="00BA4463" w:rsidP="00BA4463">
      <w:pPr>
        <w:tabs>
          <w:tab w:val="left" w:pos="709"/>
        </w:tabs>
        <w:spacing w:before="120" w:after="120"/>
        <w:ind w:left="709"/>
        <w:jc w:val="both"/>
        <w:rPr>
          <w:rFonts w:ascii="Arial" w:hAnsi="Arial" w:cs="Arial"/>
          <w:sz w:val="22"/>
          <w:szCs w:val="22"/>
        </w:rPr>
      </w:pPr>
      <w:r>
        <w:rPr>
          <w:rFonts w:ascii="Arial" w:hAnsi="Arial" w:cs="Arial"/>
          <w:sz w:val="22"/>
          <w:szCs w:val="22"/>
        </w:rPr>
        <w:lastRenderedPageBreak/>
        <w:t>11.2.1.</w:t>
      </w:r>
      <w:r w:rsidR="00853250" w:rsidRPr="00C216CE">
        <w:rPr>
          <w:rFonts w:ascii="Arial" w:hAnsi="Arial" w:cs="Arial"/>
          <w:sz w:val="22"/>
          <w:szCs w:val="22"/>
        </w:rPr>
        <w:t>Quando a não conclusão do contrato referida no item anterior decorrer de culpa do contratado:</w:t>
      </w:r>
    </w:p>
    <w:p w14:paraId="71EE791B" w14:textId="77777777" w:rsidR="00853250" w:rsidRPr="00C216CE" w:rsidRDefault="00853250" w:rsidP="00853250">
      <w:pPr>
        <w:numPr>
          <w:ilvl w:val="0"/>
          <w:numId w:val="8"/>
        </w:numPr>
        <w:tabs>
          <w:tab w:val="left" w:pos="709"/>
        </w:tabs>
        <w:spacing w:before="0" w:after="160"/>
        <w:ind w:left="709" w:firstLine="0"/>
        <w:contextualSpacing/>
        <w:jc w:val="both"/>
        <w:rPr>
          <w:rFonts w:ascii="Arial" w:hAnsi="Arial" w:cs="Arial"/>
          <w:sz w:val="22"/>
          <w:szCs w:val="22"/>
        </w:rPr>
      </w:pPr>
      <w:r w:rsidRPr="00C216CE">
        <w:rPr>
          <w:rFonts w:ascii="Arial" w:hAnsi="Arial" w:cs="Arial"/>
          <w:sz w:val="22"/>
          <w:szCs w:val="22"/>
        </w:rPr>
        <w:t xml:space="preserve">ficará ele constituído em mora, sendo-lhe aplicáveis as respectivas sanções administrativas; e  </w:t>
      </w:r>
    </w:p>
    <w:p w14:paraId="64A9085A" w14:textId="6A82A934" w:rsidR="00853250" w:rsidRPr="00C216CE" w:rsidRDefault="00853250" w:rsidP="00853250">
      <w:pPr>
        <w:numPr>
          <w:ilvl w:val="0"/>
          <w:numId w:val="8"/>
        </w:numPr>
        <w:tabs>
          <w:tab w:val="left" w:pos="709"/>
        </w:tabs>
        <w:spacing w:before="0" w:after="160"/>
        <w:ind w:left="709" w:firstLine="0"/>
        <w:contextualSpacing/>
        <w:jc w:val="both"/>
        <w:rPr>
          <w:rFonts w:ascii="Arial" w:hAnsi="Arial" w:cs="Arial"/>
          <w:sz w:val="22"/>
          <w:szCs w:val="22"/>
        </w:rPr>
      </w:pPr>
      <w:r w:rsidRPr="00C216CE">
        <w:rPr>
          <w:rFonts w:ascii="Arial" w:hAnsi="Arial" w:cs="Arial"/>
          <w:sz w:val="22"/>
          <w:szCs w:val="22"/>
        </w:rPr>
        <w:t xml:space="preserve">poderá </w:t>
      </w:r>
      <w:r w:rsidR="00742A41">
        <w:rPr>
          <w:rFonts w:ascii="Arial" w:hAnsi="Arial" w:cs="Arial"/>
          <w:sz w:val="22"/>
          <w:szCs w:val="22"/>
        </w:rPr>
        <w:t>o RESERVAPREV</w:t>
      </w:r>
      <w:r w:rsidRPr="00C216CE">
        <w:rPr>
          <w:rFonts w:ascii="Arial" w:hAnsi="Arial" w:cs="Arial"/>
          <w:sz w:val="22"/>
          <w:szCs w:val="22"/>
        </w:rPr>
        <w:t xml:space="preserve"> optar pela extinção do contrato e, nesse caso, adotará as medidas admitidas em lei para a continuidade da execução contratual.</w:t>
      </w:r>
    </w:p>
    <w:p w14:paraId="616A5AF4" w14:textId="77777777" w:rsidR="002D0897" w:rsidRDefault="002D0897" w:rsidP="002D0897">
      <w:pPr>
        <w:spacing w:line="240" w:lineRule="auto"/>
        <w:rPr>
          <w:lang w:eastAsia="pt-BR"/>
        </w:rPr>
      </w:pPr>
    </w:p>
    <w:p w14:paraId="43B2552A" w14:textId="50E44CFD" w:rsidR="00853250" w:rsidRPr="00075D91" w:rsidRDefault="00853250" w:rsidP="002D0897">
      <w:pPr>
        <w:keepNext/>
        <w:keepLines/>
        <w:tabs>
          <w:tab w:val="left" w:pos="709"/>
        </w:tabs>
        <w:spacing w:before="240" w:line="240" w:lineRule="auto"/>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DÉCIMA SEGUNDA – DOTAÇÃO ORÇAMENTÁRIA (art. 92, VIII)</w:t>
      </w:r>
    </w:p>
    <w:p w14:paraId="2B79F863" w14:textId="29BBDAA8" w:rsidR="00853250" w:rsidRPr="00075D91" w:rsidRDefault="00BA4463" w:rsidP="00BA4463">
      <w:pPr>
        <w:tabs>
          <w:tab w:val="left" w:pos="709"/>
        </w:tabs>
        <w:spacing w:before="120" w:after="120"/>
        <w:ind w:left="709"/>
        <w:jc w:val="both"/>
        <w:rPr>
          <w:rFonts w:ascii="Arial" w:hAnsi="Arial" w:cs="Arial"/>
          <w:sz w:val="22"/>
          <w:szCs w:val="22"/>
        </w:rPr>
      </w:pPr>
      <w:r>
        <w:rPr>
          <w:rFonts w:ascii="Arial" w:hAnsi="Arial" w:cs="Arial"/>
          <w:sz w:val="22"/>
          <w:szCs w:val="22"/>
        </w:rPr>
        <w:t>12.1.</w:t>
      </w:r>
      <w:r w:rsidR="00853250" w:rsidRPr="00075D91">
        <w:rPr>
          <w:rFonts w:ascii="Arial" w:hAnsi="Arial" w:cs="Arial"/>
          <w:sz w:val="22"/>
          <w:szCs w:val="22"/>
        </w:rPr>
        <w:t xml:space="preserve">As despesas decorrentes da presente contratação correrão à conta de recursos específicos consignados no Orçamento Geral </w:t>
      </w:r>
      <w:r w:rsidR="009F1556">
        <w:rPr>
          <w:rFonts w:ascii="Arial" w:hAnsi="Arial" w:cs="Arial"/>
          <w:sz w:val="22"/>
          <w:szCs w:val="22"/>
        </w:rPr>
        <w:t>do RESERVAPREV</w:t>
      </w:r>
      <w:r w:rsidR="00853250" w:rsidRPr="00075D91">
        <w:rPr>
          <w:rFonts w:ascii="Arial" w:hAnsi="Arial" w:cs="Arial"/>
          <w:sz w:val="22"/>
          <w:szCs w:val="22"/>
        </w:rPr>
        <w:t>, na dotação abaixo discriminada:</w:t>
      </w:r>
    </w:p>
    <w:tbl>
      <w:tblPr>
        <w:tblW w:w="9734" w:type="dxa"/>
        <w:tblInd w:w="751" w:type="dxa"/>
        <w:tblLayout w:type="fixed"/>
        <w:tblLook w:val="04A0" w:firstRow="1" w:lastRow="0" w:firstColumn="1" w:lastColumn="0" w:noHBand="0" w:noVBand="1"/>
      </w:tblPr>
      <w:tblGrid>
        <w:gridCol w:w="1008"/>
        <w:gridCol w:w="1071"/>
        <w:gridCol w:w="2694"/>
        <w:gridCol w:w="1984"/>
        <w:gridCol w:w="2977"/>
      </w:tblGrid>
      <w:tr w:rsidR="00853250" w14:paraId="12EEDDB2" w14:textId="77777777" w:rsidTr="00811210">
        <w:trPr>
          <w:trHeight w:val="94"/>
        </w:trPr>
        <w:tc>
          <w:tcPr>
            <w:tcW w:w="1008" w:type="dxa"/>
            <w:tcBorders>
              <w:top w:val="single" w:sz="4" w:space="0" w:color="000000"/>
              <w:left w:val="single" w:sz="4" w:space="0" w:color="000000"/>
              <w:bottom w:val="single" w:sz="4" w:space="0" w:color="000000"/>
              <w:right w:val="nil"/>
            </w:tcBorders>
            <w:shd w:val="clear" w:color="auto" w:fill="FFFF99"/>
            <w:hideMark/>
          </w:tcPr>
          <w:p w14:paraId="013AB66D" w14:textId="77777777" w:rsidR="00853250" w:rsidRDefault="00853250" w:rsidP="00811210">
            <w:pPr>
              <w:snapToGrid w:val="0"/>
              <w:spacing w:line="240" w:lineRule="auto"/>
              <w:jc w:val="center"/>
              <w:rPr>
                <w:rFonts w:ascii="Calibri" w:hAnsi="Calibri" w:cs="Calibri"/>
                <w:b/>
              </w:rPr>
            </w:pPr>
            <w:r>
              <w:rPr>
                <w:rFonts w:ascii="Calibri" w:hAnsi="Calibri" w:cs="Calibri"/>
                <w:b/>
              </w:rPr>
              <w:t>ÓRGÃO</w:t>
            </w:r>
          </w:p>
        </w:tc>
        <w:tc>
          <w:tcPr>
            <w:tcW w:w="1071" w:type="dxa"/>
            <w:tcBorders>
              <w:top w:val="single" w:sz="4" w:space="0" w:color="000000"/>
              <w:left w:val="single" w:sz="4" w:space="0" w:color="000000"/>
              <w:bottom w:val="single" w:sz="4" w:space="0" w:color="000000"/>
              <w:right w:val="nil"/>
            </w:tcBorders>
            <w:shd w:val="clear" w:color="auto" w:fill="FFFF99"/>
            <w:hideMark/>
          </w:tcPr>
          <w:p w14:paraId="44751983" w14:textId="77777777" w:rsidR="00853250" w:rsidRDefault="00853250" w:rsidP="00811210">
            <w:pPr>
              <w:snapToGrid w:val="0"/>
              <w:spacing w:line="240" w:lineRule="auto"/>
              <w:jc w:val="center"/>
              <w:rPr>
                <w:rFonts w:ascii="Calibri" w:hAnsi="Calibri" w:cs="Calibri"/>
                <w:b/>
              </w:rPr>
            </w:pPr>
            <w:r>
              <w:rPr>
                <w:rFonts w:ascii="Calibri" w:hAnsi="Calibri" w:cs="Calibri"/>
                <w:b/>
              </w:rPr>
              <w:t>UNIDADE</w:t>
            </w:r>
          </w:p>
        </w:tc>
        <w:tc>
          <w:tcPr>
            <w:tcW w:w="2694" w:type="dxa"/>
            <w:tcBorders>
              <w:top w:val="single" w:sz="4" w:space="0" w:color="000000"/>
              <w:left w:val="single" w:sz="4" w:space="0" w:color="000000"/>
              <w:bottom w:val="single" w:sz="4" w:space="0" w:color="000000"/>
              <w:right w:val="nil"/>
            </w:tcBorders>
            <w:shd w:val="clear" w:color="auto" w:fill="FFFF99"/>
            <w:hideMark/>
          </w:tcPr>
          <w:p w14:paraId="5B608CFB" w14:textId="77777777" w:rsidR="00853250" w:rsidRDefault="00853250" w:rsidP="00811210">
            <w:pPr>
              <w:snapToGrid w:val="0"/>
              <w:spacing w:line="240" w:lineRule="auto"/>
              <w:jc w:val="center"/>
              <w:rPr>
                <w:rFonts w:ascii="Calibri" w:hAnsi="Calibri" w:cs="Calibri"/>
                <w:b/>
              </w:rPr>
            </w:pPr>
            <w:r>
              <w:rPr>
                <w:rFonts w:ascii="Calibri" w:hAnsi="Calibri" w:cs="Calibri"/>
                <w:b/>
              </w:rPr>
              <w:t>PROJETO ATIVIDADE</w:t>
            </w:r>
          </w:p>
        </w:tc>
        <w:tc>
          <w:tcPr>
            <w:tcW w:w="1984" w:type="dxa"/>
            <w:tcBorders>
              <w:top w:val="single" w:sz="4" w:space="0" w:color="000000"/>
              <w:left w:val="single" w:sz="4" w:space="0" w:color="000000"/>
              <w:bottom w:val="single" w:sz="4" w:space="0" w:color="000000"/>
              <w:right w:val="nil"/>
            </w:tcBorders>
            <w:shd w:val="clear" w:color="auto" w:fill="FFFF99"/>
            <w:hideMark/>
          </w:tcPr>
          <w:p w14:paraId="220D6F0C" w14:textId="77777777" w:rsidR="00853250" w:rsidRDefault="00853250" w:rsidP="00811210">
            <w:pPr>
              <w:snapToGrid w:val="0"/>
              <w:spacing w:line="240" w:lineRule="auto"/>
              <w:jc w:val="center"/>
              <w:rPr>
                <w:rFonts w:ascii="Calibri" w:hAnsi="Calibri" w:cs="Calibri"/>
                <w:b/>
              </w:rPr>
            </w:pPr>
            <w:r>
              <w:rPr>
                <w:rFonts w:ascii="Calibri" w:hAnsi="Calibri" w:cs="Calibri"/>
                <w:b/>
              </w:rPr>
              <w:t>FONTE RECURSO</w:t>
            </w:r>
          </w:p>
        </w:tc>
        <w:tc>
          <w:tcPr>
            <w:tcW w:w="2977" w:type="dxa"/>
            <w:tcBorders>
              <w:top w:val="single" w:sz="4" w:space="0" w:color="000000"/>
              <w:left w:val="single" w:sz="4" w:space="0" w:color="000000"/>
              <w:bottom w:val="single" w:sz="4" w:space="0" w:color="000000"/>
              <w:right w:val="single" w:sz="4" w:space="0" w:color="000000"/>
            </w:tcBorders>
            <w:shd w:val="clear" w:color="auto" w:fill="FFFF99"/>
            <w:hideMark/>
          </w:tcPr>
          <w:p w14:paraId="7869EE7B" w14:textId="77777777" w:rsidR="00853250" w:rsidRDefault="00853250" w:rsidP="00811210">
            <w:pPr>
              <w:snapToGrid w:val="0"/>
              <w:spacing w:line="240" w:lineRule="auto"/>
              <w:jc w:val="center"/>
              <w:rPr>
                <w:rFonts w:ascii="Calibri" w:hAnsi="Calibri" w:cs="Calibri"/>
                <w:b/>
              </w:rPr>
            </w:pPr>
            <w:r>
              <w:rPr>
                <w:rFonts w:ascii="Calibri" w:hAnsi="Calibri" w:cs="Calibri"/>
                <w:b/>
              </w:rPr>
              <w:t>NATUREZA OPERAÇÃO</w:t>
            </w:r>
          </w:p>
        </w:tc>
      </w:tr>
      <w:tr w:rsidR="00853250" w14:paraId="028C10CB" w14:textId="77777777" w:rsidTr="00995D73">
        <w:tc>
          <w:tcPr>
            <w:tcW w:w="1008" w:type="dxa"/>
            <w:tcBorders>
              <w:top w:val="single" w:sz="4" w:space="0" w:color="000000"/>
              <w:left w:val="single" w:sz="4" w:space="0" w:color="000000"/>
              <w:bottom w:val="single" w:sz="4" w:space="0" w:color="000000"/>
              <w:right w:val="nil"/>
            </w:tcBorders>
            <w:shd w:val="clear" w:color="auto" w:fill="FFFF99"/>
            <w:vAlign w:val="center"/>
            <w:hideMark/>
          </w:tcPr>
          <w:p w14:paraId="70BBB6A0" w14:textId="77777777" w:rsidR="00853250" w:rsidRPr="005E6B73" w:rsidRDefault="00853250" w:rsidP="00DB7196">
            <w:pPr>
              <w:pStyle w:val="Normal1"/>
              <w:ind w:firstLine="0"/>
              <w:jc w:val="center"/>
              <w:rPr>
                <w:rFonts w:cs="Calibri"/>
                <w:b/>
                <w:color w:val="auto"/>
                <w:sz w:val="20"/>
              </w:rPr>
            </w:pPr>
            <w:r w:rsidRPr="005E6B73">
              <w:rPr>
                <w:rFonts w:cs="Calibri"/>
                <w:b/>
                <w:color w:val="auto"/>
                <w:sz w:val="20"/>
              </w:rPr>
              <w:t>0</w:t>
            </w:r>
            <w:r>
              <w:rPr>
                <w:rFonts w:cs="Calibri"/>
                <w:b/>
                <w:color w:val="auto"/>
                <w:sz w:val="20"/>
              </w:rPr>
              <w:t>1</w:t>
            </w:r>
          </w:p>
        </w:tc>
        <w:tc>
          <w:tcPr>
            <w:tcW w:w="1071" w:type="dxa"/>
            <w:tcBorders>
              <w:top w:val="single" w:sz="4" w:space="0" w:color="000000"/>
              <w:left w:val="single" w:sz="4" w:space="0" w:color="000000"/>
              <w:bottom w:val="single" w:sz="4" w:space="0" w:color="000000"/>
              <w:right w:val="nil"/>
            </w:tcBorders>
            <w:vAlign w:val="center"/>
            <w:hideMark/>
          </w:tcPr>
          <w:p w14:paraId="6C5A0478" w14:textId="77777777" w:rsidR="00853250" w:rsidRPr="005E6B73" w:rsidRDefault="00853250" w:rsidP="00DB7196">
            <w:pPr>
              <w:pStyle w:val="Normal1"/>
              <w:ind w:firstLine="0"/>
              <w:jc w:val="center"/>
              <w:rPr>
                <w:rFonts w:cs="Calibri"/>
                <w:color w:val="auto"/>
                <w:sz w:val="20"/>
              </w:rPr>
            </w:pPr>
            <w:r>
              <w:rPr>
                <w:rFonts w:cs="Calibri"/>
                <w:color w:val="auto"/>
                <w:sz w:val="20"/>
              </w:rPr>
              <w:t>001</w:t>
            </w:r>
          </w:p>
        </w:tc>
        <w:tc>
          <w:tcPr>
            <w:tcW w:w="2694" w:type="dxa"/>
            <w:tcBorders>
              <w:top w:val="single" w:sz="4" w:space="0" w:color="000000"/>
              <w:left w:val="single" w:sz="4" w:space="0" w:color="000000"/>
              <w:bottom w:val="single" w:sz="4" w:space="0" w:color="000000"/>
              <w:right w:val="nil"/>
            </w:tcBorders>
            <w:vAlign w:val="center"/>
            <w:hideMark/>
          </w:tcPr>
          <w:p w14:paraId="546A629C" w14:textId="0F033D0B" w:rsidR="00853250" w:rsidRPr="005E6B73" w:rsidRDefault="006271C0" w:rsidP="00DB7196">
            <w:pPr>
              <w:pStyle w:val="Normal1"/>
              <w:ind w:firstLine="0"/>
              <w:jc w:val="center"/>
              <w:rPr>
                <w:rFonts w:cs="Calibri"/>
                <w:color w:val="auto"/>
                <w:sz w:val="20"/>
              </w:rPr>
            </w:pPr>
            <w:r>
              <w:rPr>
                <w:rFonts w:cs="Calibri"/>
                <w:color w:val="auto"/>
                <w:sz w:val="20"/>
              </w:rPr>
              <w:t>09.272.00</w:t>
            </w:r>
            <w:r w:rsidR="001545F9">
              <w:rPr>
                <w:rFonts w:cs="Calibri"/>
                <w:color w:val="auto"/>
                <w:sz w:val="20"/>
              </w:rPr>
              <w:t>19</w:t>
            </w:r>
            <w:r>
              <w:rPr>
                <w:rFonts w:cs="Calibri"/>
                <w:color w:val="auto"/>
                <w:sz w:val="20"/>
              </w:rPr>
              <w:t>.20</w:t>
            </w:r>
            <w:r w:rsidR="00044B65">
              <w:rPr>
                <w:rFonts w:cs="Calibri"/>
                <w:color w:val="auto"/>
                <w:sz w:val="20"/>
              </w:rPr>
              <w:t>0</w:t>
            </w:r>
            <w:r>
              <w:rPr>
                <w:rFonts w:cs="Calibri"/>
                <w:color w:val="auto"/>
                <w:sz w:val="20"/>
              </w:rPr>
              <w:t>1</w:t>
            </w:r>
          </w:p>
        </w:tc>
        <w:tc>
          <w:tcPr>
            <w:tcW w:w="1984" w:type="dxa"/>
            <w:tcBorders>
              <w:top w:val="single" w:sz="4" w:space="0" w:color="000000"/>
              <w:left w:val="single" w:sz="4" w:space="0" w:color="000000"/>
              <w:bottom w:val="single" w:sz="4" w:space="0" w:color="000000"/>
              <w:right w:val="nil"/>
            </w:tcBorders>
            <w:vAlign w:val="center"/>
            <w:hideMark/>
          </w:tcPr>
          <w:p w14:paraId="1055CD9F" w14:textId="77777777" w:rsidR="00853250" w:rsidRPr="005E6B73" w:rsidRDefault="00853250" w:rsidP="00DB7196">
            <w:pPr>
              <w:pStyle w:val="Normal1"/>
              <w:ind w:firstLine="0"/>
              <w:jc w:val="center"/>
              <w:rPr>
                <w:rFonts w:cs="Calibri"/>
                <w:color w:val="auto"/>
                <w:sz w:val="20"/>
              </w:rPr>
            </w:pPr>
            <w:r>
              <w:rPr>
                <w:rFonts w:cs="Calibri"/>
                <w:color w:val="auto"/>
                <w:sz w:val="20"/>
              </w:rPr>
              <w:t>000</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6BE0329" w14:textId="65DED77B" w:rsidR="00853250" w:rsidRPr="005E6B73" w:rsidRDefault="00853250" w:rsidP="00DB7196">
            <w:pPr>
              <w:pStyle w:val="Normal1"/>
              <w:ind w:firstLine="0"/>
              <w:jc w:val="center"/>
              <w:rPr>
                <w:rFonts w:cs="Calibri"/>
                <w:color w:val="auto"/>
                <w:sz w:val="20"/>
              </w:rPr>
            </w:pPr>
            <w:r>
              <w:rPr>
                <w:rFonts w:cs="Calibri"/>
                <w:color w:val="auto"/>
                <w:sz w:val="20"/>
              </w:rPr>
              <w:t>3390.</w:t>
            </w:r>
            <w:r w:rsidR="00F868EE">
              <w:rPr>
                <w:rFonts w:cs="Calibri"/>
                <w:color w:val="auto"/>
                <w:sz w:val="20"/>
              </w:rPr>
              <w:t>40</w:t>
            </w:r>
            <w:r>
              <w:rPr>
                <w:rFonts w:cs="Calibri"/>
                <w:color w:val="auto"/>
                <w:sz w:val="20"/>
              </w:rPr>
              <w:t>.00.00</w:t>
            </w:r>
          </w:p>
        </w:tc>
      </w:tr>
    </w:tbl>
    <w:p w14:paraId="61380D44" w14:textId="77777777" w:rsidR="00853250" w:rsidRPr="00075D91" w:rsidRDefault="00853250" w:rsidP="002D0897">
      <w:pPr>
        <w:keepNext/>
        <w:keepLines/>
        <w:tabs>
          <w:tab w:val="left" w:pos="709"/>
        </w:tabs>
        <w:spacing w:before="240" w:line="240" w:lineRule="auto"/>
        <w:ind w:firstLine="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DÉCIMA TERCEIRA – DOS CASOS OMISSOS (art. 92, III)</w:t>
      </w:r>
    </w:p>
    <w:p w14:paraId="3E61CE55" w14:textId="4A5A7543" w:rsidR="00853250" w:rsidRPr="00075D91" w:rsidRDefault="00BA4463" w:rsidP="00811210">
      <w:pPr>
        <w:tabs>
          <w:tab w:val="left" w:pos="709"/>
        </w:tabs>
        <w:spacing w:before="120" w:after="120" w:line="240" w:lineRule="auto"/>
        <w:ind w:left="709"/>
        <w:jc w:val="both"/>
        <w:rPr>
          <w:rFonts w:ascii="Arial" w:hAnsi="Arial" w:cs="Arial"/>
          <w:sz w:val="22"/>
          <w:szCs w:val="22"/>
        </w:rPr>
      </w:pPr>
      <w:r>
        <w:rPr>
          <w:rFonts w:ascii="Arial" w:hAnsi="Arial" w:cs="Arial"/>
          <w:sz w:val="22"/>
          <w:szCs w:val="22"/>
        </w:rPr>
        <w:t>13.1.</w:t>
      </w:r>
      <w:r w:rsidR="00853250" w:rsidRPr="00075D91">
        <w:rPr>
          <w:rFonts w:ascii="Arial" w:hAnsi="Arial" w:cs="Arial"/>
          <w:sz w:val="22"/>
          <w:szCs w:val="22"/>
        </w:rPr>
        <w:t>Os casos omissos serão decididos pelo C</w:t>
      </w:r>
      <w:r w:rsidR="005265A7">
        <w:rPr>
          <w:rFonts w:ascii="Arial" w:hAnsi="Arial" w:cs="Arial"/>
          <w:sz w:val="22"/>
          <w:szCs w:val="22"/>
        </w:rPr>
        <w:t>ontratante</w:t>
      </w:r>
      <w:r w:rsidR="00853250" w:rsidRPr="00075D91">
        <w:rPr>
          <w:rFonts w:ascii="Arial" w:hAnsi="Arial" w:cs="Arial"/>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49356A8B" w14:textId="77777777" w:rsidR="00853250" w:rsidRPr="00075D91" w:rsidRDefault="00853250" w:rsidP="00853250">
      <w:pPr>
        <w:keepNext/>
        <w:keepLines/>
        <w:tabs>
          <w:tab w:val="left" w:pos="709"/>
        </w:tabs>
        <w:spacing w:before="240"/>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DÉCIMA QUARTA – PUBLICAÇÃO</w:t>
      </w:r>
    </w:p>
    <w:p w14:paraId="21454445" w14:textId="08699A4B" w:rsidR="00853250" w:rsidRPr="00075D91" w:rsidRDefault="008E6159" w:rsidP="008E6159">
      <w:pPr>
        <w:tabs>
          <w:tab w:val="left" w:pos="709"/>
        </w:tabs>
        <w:spacing w:before="120" w:after="120"/>
        <w:ind w:left="709"/>
        <w:jc w:val="both"/>
        <w:rPr>
          <w:rFonts w:ascii="Arial" w:hAnsi="Arial" w:cs="Arial"/>
          <w:sz w:val="22"/>
          <w:szCs w:val="22"/>
        </w:rPr>
      </w:pPr>
      <w:r>
        <w:rPr>
          <w:rFonts w:ascii="Arial" w:hAnsi="Arial" w:cs="Arial"/>
          <w:sz w:val="22"/>
          <w:szCs w:val="22"/>
        </w:rPr>
        <w:t>14.1.</w:t>
      </w:r>
      <w:r w:rsidR="00853250" w:rsidRPr="00075D91">
        <w:rPr>
          <w:rFonts w:ascii="Arial" w:hAnsi="Arial" w:cs="Arial"/>
          <w:sz w:val="22"/>
          <w:szCs w:val="22"/>
        </w:rPr>
        <w:t xml:space="preserve">Incumbirá </w:t>
      </w:r>
      <w:r w:rsidR="005265A7">
        <w:rPr>
          <w:rFonts w:ascii="Arial" w:hAnsi="Arial" w:cs="Arial"/>
          <w:sz w:val="22"/>
          <w:szCs w:val="22"/>
        </w:rPr>
        <w:t>ao</w:t>
      </w:r>
      <w:r w:rsidR="00853250" w:rsidRPr="00075D91">
        <w:rPr>
          <w:rFonts w:ascii="Arial" w:hAnsi="Arial" w:cs="Arial"/>
          <w:sz w:val="22"/>
          <w:szCs w:val="22"/>
        </w:rPr>
        <w:t xml:space="preserve"> C</w:t>
      </w:r>
      <w:r w:rsidR="005265A7">
        <w:rPr>
          <w:rFonts w:ascii="Arial" w:hAnsi="Arial" w:cs="Arial"/>
          <w:sz w:val="22"/>
          <w:szCs w:val="22"/>
        </w:rPr>
        <w:t>ontratante</w:t>
      </w:r>
      <w:r w:rsidR="00853250" w:rsidRPr="00075D91">
        <w:rPr>
          <w:rFonts w:ascii="Arial" w:hAnsi="Arial" w:cs="Arial"/>
          <w:sz w:val="22"/>
          <w:szCs w:val="22"/>
        </w:rPr>
        <w:t xml:space="preserve"> providenciar a publicação deste instrumento nos termos e condições previstas na Lei nº 14.133/21.</w:t>
      </w:r>
    </w:p>
    <w:p w14:paraId="7958C283" w14:textId="668C7952" w:rsidR="00853250" w:rsidRPr="00075D91" w:rsidRDefault="00853250" w:rsidP="00811210">
      <w:pPr>
        <w:keepNext/>
        <w:keepLines/>
        <w:tabs>
          <w:tab w:val="left" w:pos="709"/>
        </w:tabs>
        <w:spacing w:before="240" w:line="240" w:lineRule="auto"/>
        <w:ind w:left="709"/>
        <w:jc w:val="both"/>
        <w:outlineLvl w:val="0"/>
        <w:rPr>
          <w:rFonts w:ascii="Arial" w:eastAsia="Times New Roman" w:hAnsi="Arial" w:cs="Arial"/>
          <w:b/>
          <w:bCs/>
          <w:color w:val="2F5496"/>
          <w:sz w:val="22"/>
          <w:szCs w:val="22"/>
          <w:lang w:eastAsia="pt-BR"/>
        </w:rPr>
      </w:pPr>
      <w:r w:rsidRPr="00075D91">
        <w:rPr>
          <w:rFonts w:ascii="Arial" w:eastAsia="Times New Roman" w:hAnsi="Arial" w:cs="Arial"/>
          <w:b/>
          <w:bCs/>
          <w:color w:val="2F5496"/>
          <w:sz w:val="22"/>
          <w:szCs w:val="22"/>
          <w:lang w:eastAsia="pt-BR"/>
        </w:rPr>
        <w:t>CLÁUSULA DÉCIMA QUINTA – FORO (art. 92, §1º)</w:t>
      </w:r>
    </w:p>
    <w:p w14:paraId="5D2B0550" w14:textId="39151F47" w:rsidR="00853250" w:rsidRPr="00075D91" w:rsidRDefault="008E6159" w:rsidP="00811210">
      <w:pPr>
        <w:tabs>
          <w:tab w:val="left" w:pos="709"/>
        </w:tabs>
        <w:spacing w:before="120" w:after="120" w:line="240" w:lineRule="auto"/>
        <w:ind w:left="726"/>
        <w:jc w:val="both"/>
        <w:rPr>
          <w:rFonts w:ascii="Arial" w:hAnsi="Arial" w:cs="Arial"/>
          <w:sz w:val="22"/>
          <w:szCs w:val="22"/>
        </w:rPr>
      </w:pPr>
      <w:r>
        <w:rPr>
          <w:rFonts w:ascii="Arial" w:hAnsi="Arial" w:cs="Arial"/>
          <w:sz w:val="22"/>
          <w:szCs w:val="22"/>
        </w:rPr>
        <w:t>15.1.</w:t>
      </w:r>
      <w:r w:rsidR="00853250" w:rsidRPr="00075D91">
        <w:rPr>
          <w:rFonts w:ascii="Arial" w:hAnsi="Arial" w:cs="Arial"/>
          <w:sz w:val="22"/>
          <w:szCs w:val="22"/>
        </w:rPr>
        <w:t xml:space="preserve"> Fica eleito o foro do Município de Reserva (PR), como competente para dirimir quaisquer dúvidas ou litígio decorrente </w:t>
      </w:r>
      <w:r w:rsidR="005265A7">
        <w:rPr>
          <w:rFonts w:ascii="Arial" w:hAnsi="Arial" w:cs="Arial"/>
          <w:sz w:val="22"/>
          <w:szCs w:val="22"/>
        </w:rPr>
        <w:t>do presente</w:t>
      </w:r>
      <w:r w:rsidR="00853250" w:rsidRPr="00075D91">
        <w:rPr>
          <w:rFonts w:ascii="Arial" w:hAnsi="Arial" w:cs="Arial"/>
          <w:sz w:val="22"/>
          <w:szCs w:val="22"/>
        </w:rPr>
        <w:t xml:space="preserve"> </w:t>
      </w:r>
      <w:r w:rsidR="005265A7">
        <w:rPr>
          <w:rFonts w:ascii="Arial" w:hAnsi="Arial" w:cs="Arial"/>
          <w:sz w:val="22"/>
          <w:szCs w:val="22"/>
        </w:rPr>
        <w:t>C</w:t>
      </w:r>
      <w:r w:rsidR="00853250" w:rsidRPr="00075D91">
        <w:rPr>
          <w:rFonts w:ascii="Arial" w:hAnsi="Arial" w:cs="Arial"/>
          <w:sz w:val="22"/>
          <w:szCs w:val="22"/>
        </w:rPr>
        <w:t xml:space="preserve">ontrato que não possam ser compostos pela conciliação, conforme art. 92, §1º da Lei nº 14.133/21. </w:t>
      </w:r>
    </w:p>
    <w:p w14:paraId="5677B34A" w14:textId="662BB4BB" w:rsidR="00853250" w:rsidRDefault="00853250" w:rsidP="00853250">
      <w:pPr>
        <w:spacing w:after="120"/>
        <w:ind w:right="-15"/>
        <w:jc w:val="right"/>
        <w:rPr>
          <w:rFonts w:ascii="Arial" w:hAnsi="Arial" w:cs="Arial"/>
          <w:sz w:val="22"/>
          <w:szCs w:val="22"/>
        </w:rPr>
      </w:pPr>
      <w:r w:rsidRPr="00075D91">
        <w:rPr>
          <w:rFonts w:ascii="Arial" w:hAnsi="Arial" w:cs="Arial"/>
          <w:sz w:val="22"/>
          <w:szCs w:val="22"/>
        </w:rPr>
        <w:t>Reserva</w:t>
      </w:r>
      <w:r w:rsidR="00761521">
        <w:rPr>
          <w:rFonts w:ascii="Arial" w:hAnsi="Arial" w:cs="Arial"/>
          <w:sz w:val="22"/>
          <w:szCs w:val="22"/>
        </w:rPr>
        <w:t>/</w:t>
      </w:r>
      <w:r w:rsidRPr="00075D91">
        <w:rPr>
          <w:rFonts w:ascii="Arial" w:hAnsi="Arial" w:cs="Arial"/>
          <w:sz w:val="22"/>
          <w:szCs w:val="22"/>
        </w:rPr>
        <w:t>PR, __</w:t>
      </w:r>
      <w:r w:rsidR="00761521">
        <w:rPr>
          <w:rFonts w:ascii="Arial" w:hAnsi="Arial" w:cs="Arial"/>
          <w:sz w:val="22"/>
          <w:szCs w:val="22"/>
        </w:rPr>
        <w:t xml:space="preserve"> </w:t>
      </w:r>
      <w:r w:rsidRPr="00075D91">
        <w:rPr>
          <w:rFonts w:ascii="Arial" w:hAnsi="Arial" w:cs="Arial"/>
          <w:sz w:val="22"/>
          <w:szCs w:val="22"/>
        </w:rPr>
        <w:t>de ___________ de 20</w:t>
      </w:r>
      <w:r w:rsidR="00F11C59">
        <w:rPr>
          <w:rFonts w:ascii="Arial" w:hAnsi="Arial" w:cs="Arial"/>
          <w:sz w:val="22"/>
          <w:szCs w:val="22"/>
        </w:rPr>
        <w:t>__</w:t>
      </w:r>
      <w:r w:rsidRPr="00075D91">
        <w:rPr>
          <w:rFonts w:ascii="Arial" w:hAnsi="Arial" w:cs="Arial"/>
          <w:sz w:val="22"/>
          <w:szCs w:val="22"/>
        </w:rPr>
        <w:t>.</w:t>
      </w:r>
    </w:p>
    <w:p w14:paraId="45DD9AD8" w14:textId="77777777" w:rsidR="00635DA4" w:rsidRPr="00075D91" w:rsidRDefault="00635DA4" w:rsidP="00853250">
      <w:pPr>
        <w:spacing w:after="120"/>
        <w:ind w:right="-15"/>
        <w:jc w:val="right"/>
        <w:rPr>
          <w:rFonts w:ascii="Arial" w:hAnsi="Arial" w:cs="Arial"/>
          <w:sz w:val="22"/>
          <w:szCs w:val="22"/>
        </w:rPr>
      </w:pPr>
    </w:p>
    <w:tbl>
      <w:tblPr>
        <w:tblStyle w:val="Tabelacomgrade"/>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425"/>
        <w:gridCol w:w="4178"/>
      </w:tblGrid>
      <w:tr w:rsidR="00635DA4" w14:paraId="3E909A9B" w14:textId="77777777" w:rsidTr="00635DA4">
        <w:trPr>
          <w:trHeight w:val="1449"/>
        </w:trPr>
        <w:tc>
          <w:tcPr>
            <w:tcW w:w="5235" w:type="dxa"/>
            <w:tcBorders>
              <w:top w:val="single" w:sz="4" w:space="0" w:color="auto"/>
            </w:tcBorders>
          </w:tcPr>
          <w:p w14:paraId="52DA407F" w14:textId="77777777" w:rsidR="00635DA4" w:rsidRPr="00635DA4" w:rsidRDefault="00635DA4" w:rsidP="00635DA4">
            <w:pPr>
              <w:spacing w:after="120"/>
              <w:jc w:val="center"/>
              <w:rPr>
                <w:rFonts w:ascii="Arial" w:eastAsiaTheme="minorHAnsi" w:hAnsi="Arial" w:cs="Arial"/>
                <w:b/>
                <w:sz w:val="21"/>
                <w:szCs w:val="21"/>
                <w:lang w:eastAsia="en-US"/>
              </w:rPr>
            </w:pPr>
            <w:r w:rsidRPr="00635DA4">
              <w:rPr>
                <w:rFonts w:ascii="Arial" w:eastAsiaTheme="minorHAnsi" w:hAnsi="Arial" w:cs="Arial"/>
                <w:b/>
                <w:sz w:val="21"/>
                <w:szCs w:val="21"/>
                <w:lang w:eastAsia="en-US"/>
              </w:rPr>
              <w:t>INSTITUTO DE PREVIDÊNCIA DOS SERVIDORES MUNICIPAIS DE RESERVA – RESERVAPREV</w:t>
            </w:r>
          </w:p>
          <w:p w14:paraId="5539F867" w14:textId="77777777" w:rsidR="00635DA4" w:rsidRPr="00635DA4" w:rsidRDefault="00635DA4" w:rsidP="00635DA4">
            <w:pPr>
              <w:spacing w:after="120"/>
              <w:jc w:val="center"/>
              <w:rPr>
                <w:rFonts w:ascii="Arial" w:hAnsi="Arial" w:cs="Arial"/>
                <w:b/>
                <w:sz w:val="21"/>
                <w:szCs w:val="21"/>
              </w:rPr>
            </w:pPr>
            <w:r w:rsidRPr="00635DA4">
              <w:rPr>
                <w:rFonts w:ascii="Arial" w:hAnsi="Arial" w:cs="Arial"/>
                <w:b/>
                <w:sz w:val="21"/>
                <w:szCs w:val="21"/>
              </w:rPr>
              <w:t>Simone de Oliveira Lemes da Cruz</w:t>
            </w:r>
          </w:p>
          <w:p w14:paraId="16ADD5B6" w14:textId="42D3A4EF" w:rsidR="00635DA4" w:rsidRPr="00635DA4" w:rsidRDefault="00635DA4" w:rsidP="00635DA4">
            <w:pPr>
              <w:spacing w:after="120"/>
              <w:jc w:val="center"/>
              <w:rPr>
                <w:rFonts w:ascii="Arial" w:hAnsi="Arial" w:cs="Arial"/>
                <w:bCs/>
                <w:sz w:val="21"/>
                <w:szCs w:val="21"/>
              </w:rPr>
            </w:pPr>
            <w:r w:rsidRPr="00635DA4">
              <w:rPr>
                <w:rFonts w:ascii="Arial" w:hAnsi="Arial" w:cs="Arial"/>
                <w:b/>
                <w:sz w:val="21"/>
                <w:szCs w:val="21"/>
              </w:rPr>
              <w:t>CONTRATANTE</w:t>
            </w:r>
          </w:p>
        </w:tc>
        <w:tc>
          <w:tcPr>
            <w:tcW w:w="425" w:type="dxa"/>
          </w:tcPr>
          <w:p w14:paraId="25EC537A" w14:textId="77777777" w:rsidR="00635DA4" w:rsidRPr="00635DA4" w:rsidRDefault="00635DA4" w:rsidP="00635DA4">
            <w:pPr>
              <w:spacing w:after="120"/>
              <w:jc w:val="both"/>
              <w:rPr>
                <w:rFonts w:ascii="Arial" w:hAnsi="Arial" w:cs="Arial"/>
                <w:bCs/>
                <w:sz w:val="21"/>
                <w:szCs w:val="21"/>
              </w:rPr>
            </w:pPr>
          </w:p>
        </w:tc>
        <w:tc>
          <w:tcPr>
            <w:tcW w:w="4178" w:type="dxa"/>
            <w:tcBorders>
              <w:top w:val="single" w:sz="4" w:space="0" w:color="auto"/>
            </w:tcBorders>
          </w:tcPr>
          <w:p w14:paraId="286493D5" w14:textId="35880D20" w:rsidR="00635DA4" w:rsidRPr="00635DA4" w:rsidRDefault="00635DA4" w:rsidP="00635DA4">
            <w:pPr>
              <w:spacing w:after="120"/>
              <w:jc w:val="center"/>
              <w:rPr>
                <w:rFonts w:ascii="Arial" w:hAnsi="Arial" w:cs="Arial"/>
                <w:b/>
                <w:sz w:val="21"/>
                <w:szCs w:val="21"/>
              </w:rPr>
            </w:pPr>
          </w:p>
          <w:p w14:paraId="69671ADE" w14:textId="337EA6AB" w:rsidR="00635DA4" w:rsidRPr="00635DA4" w:rsidRDefault="00635DA4" w:rsidP="00635DA4">
            <w:pPr>
              <w:pBdr>
                <w:top w:val="single" w:sz="12" w:space="1" w:color="auto"/>
                <w:bottom w:val="single" w:sz="12" w:space="1" w:color="auto"/>
              </w:pBdr>
              <w:spacing w:after="120"/>
              <w:jc w:val="center"/>
              <w:rPr>
                <w:rFonts w:ascii="Arial" w:hAnsi="Arial" w:cs="Arial"/>
                <w:b/>
                <w:sz w:val="21"/>
                <w:szCs w:val="21"/>
              </w:rPr>
            </w:pPr>
          </w:p>
          <w:p w14:paraId="764B372C" w14:textId="06B53C1E" w:rsidR="00635DA4" w:rsidRPr="00635DA4" w:rsidRDefault="00635DA4" w:rsidP="00635DA4">
            <w:pPr>
              <w:spacing w:after="120"/>
              <w:jc w:val="center"/>
              <w:rPr>
                <w:rFonts w:ascii="Arial" w:hAnsi="Arial" w:cs="Arial"/>
                <w:bCs/>
                <w:sz w:val="21"/>
                <w:szCs w:val="21"/>
              </w:rPr>
            </w:pPr>
            <w:r w:rsidRPr="00635DA4">
              <w:rPr>
                <w:rFonts w:ascii="Arial" w:hAnsi="Arial" w:cs="Arial"/>
                <w:b/>
                <w:sz w:val="21"/>
                <w:szCs w:val="21"/>
              </w:rPr>
              <w:t>CONTRATADA</w:t>
            </w:r>
          </w:p>
        </w:tc>
      </w:tr>
    </w:tbl>
    <w:p w14:paraId="17E59DED" w14:textId="0684787A" w:rsidR="00635DA4" w:rsidRDefault="00635DA4" w:rsidP="00635DA4">
      <w:pPr>
        <w:spacing w:after="120"/>
        <w:ind w:left="714"/>
        <w:jc w:val="both"/>
        <w:rPr>
          <w:rFonts w:ascii="Arial" w:hAnsi="Arial" w:cs="Arial"/>
          <w:b/>
          <w:sz w:val="22"/>
          <w:szCs w:val="22"/>
        </w:rPr>
      </w:pPr>
      <w:r w:rsidRPr="00635DA4">
        <w:rPr>
          <w:rFonts w:ascii="Arial" w:hAnsi="Arial" w:cs="Arial"/>
          <w:b/>
          <w:sz w:val="22"/>
          <w:szCs w:val="22"/>
        </w:rPr>
        <w:t>TESTEMUNHAS:</w:t>
      </w:r>
    </w:p>
    <w:p w14:paraId="0E54B58E" w14:textId="77777777" w:rsidR="00635DA4" w:rsidRDefault="00635DA4" w:rsidP="00635DA4">
      <w:pPr>
        <w:spacing w:after="120"/>
        <w:ind w:left="714"/>
        <w:jc w:val="both"/>
        <w:rPr>
          <w:rFonts w:ascii="Arial" w:hAnsi="Arial" w:cs="Arial"/>
          <w:b/>
          <w:sz w:val="22"/>
          <w:szCs w:val="22"/>
        </w:rPr>
      </w:pPr>
    </w:p>
    <w:tbl>
      <w:tblPr>
        <w:tblStyle w:val="Tabelacomgrade"/>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425"/>
        <w:gridCol w:w="4178"/>
      </w:tblGrid>
      <w:tr w:rsidR="00635DA4" w14:paraId="4BB40600" w14:textId="77777777" w:rsidTr="00635DA4">
        <w:trPr>
          <w:trHeight w:val="578"/>
        </w:trPr>
        <w:tc>
          <w:tcPr>
            <w:tcW w:w="5235" w:type="dxa"/>
            <w:tcBorders>
              <w:top w:val="single" w:sz="4" w:space="0" w:color="auto"/>
            </w:tcBorders>
          </w:tcPr>
          <w:p w14:paraId="260AD553" w14:textId="77777777" w:rsidR="00635DA4" w:rsidRPr="00635DA4" w:rsidRDefault="00635DA4" w:rsidP="00635DA4">
            <w:pPr>
              <w:spacing w:after="120"/>
              <w:ind w:left="-102"/>
              <w:rPr>
                <w:rFonts w:ascii="Arial" w:eastAsiaTheme="minorHAnsi" w:hAnsi="Arial" w:cs="Arial"/>
                <w:b/>
                <w:sz w:val="21"/>
                <w:szCs w:val="21"/>
                <w:lang w:eastAsia="en-US"/>
              </w:rPr>
            </w:pPr>
            <w:r>
              <w:rPr>
                <w:rFonts w:ascii="Arial" w:eastAsiaTheme="minorHAnsi" w:hAnsi="Arial" w:cs="Arial"/>
                <w:b/>
                <w:sz w:val="21"/>
                <w:szCs w:val="21"/>
                <w:lang w:eastAsia="en-US"/>
              </w:rPr>
              <w:t>NOME:</w:t>
            </w:r>
          </w:p>
          <w:p w14:paraId="6A4F76FE" w14:textId="33A7C522" w:rsidR="00635DA4" w:rsidRPr="00635DA4" w:rsidRDefault="00635DA4" w:rsidP="00635DA4">
            <w:pPr>
              <w:spacing w:after="120"/>
              <w:ind w:left="-102"/>
              <w:rPr>
                <w:rFonts w:ascii="Arial" w:hAnsi="Arial" w:cs="Arial"/>
                <w:bCs/>
                <w:sz w:val="21"/>
                <w:szCs w:val="21"/>
              </w:rPr>
            </w:pPr>
            <w:r w:rsidRPr="00635DA4">
              <w:rPr>
                <w:rFonts w:ascii="Arial" w:hAnsi="Arial" w:cs="Arial"/>
                <w:b/>
                <w:sz w:val="21"/>
                <w:szCs w:val="21"/>
              </w:rPr>
              <w:t>CPF:</w:t>
            </w:r>
          </w:p>
        </w:tc>
        <w:tc>
          <w:tcPr>
            <w:tcW w:w="425" w:type="dxa"/>
          </w:tcPr>
          <w:p w14:paraId="0594EABC" w14:textId="77777777" w:rsidR="00635DA4" w:rsidRPr="00635DA4" w:rsidRDefault="00635DA4" w:rsidP="00C17355">
            <w:pPr>
              <w:spacing w:after="120"/>
              <w:jc w:val="both"/>
              <w:rPr>
                <w:rFonts w:ascii="Arial" w:hAnsi="Arial" w:cs="Arial"/>
                <w:bCs/>
                <w:sz w:val="21"/>
                <w:szCs w:val="21"/>
              </w:rPr>
            </w:pPr>
          </w:p>
        </w:tc>
        <w:tc>
          <w:tcPr>
            <w:tcW w:w="4178" w:type="dxa"/>
            <w:tcBorders>
              <w:top w:val="single" w:sz="4" w:space="0" w:color="auto"/>
            </w:tcBorders>
          </w:tcPr>
          <w:p w14:paraId="710C754F" w14:textId="77777777" w:rsidR="00635DA4" w:rsidRPr="00635DA4" w:rsidRDefault="00635DA4" w:rsidP="00635DA4">
            <w:pPr>
              <w:spacing w:after="120"/>
              <w:rPr>
                <w:rFonts w:ascii="Arial" w:hAnsi="Arial" w:cs="Arial"/>
                <w:b/>
                <w:sz w:val="21"/>
                <w:szCs w:val="21"/>
              </w:rPr>
            </w:pPr>
            <w:r w:rsidRPr="00635DA4">
              <w:rPr>
                <w:rFonts w:ascii="Arial" w:hAnsi="Arial" w:cs="Arial"/>
                <w:b/>
                <w:sz w:val="21"/>
                <w:szCs w:val="21"/>
              </w:rPr>
              <w:t>NOME:</w:t>
            </w:r>
          </w:p>
          <w:p w14:paraId="6E0B89D8" w14:textId="7AA5402E" w:rsidR="00635DA4" w:rsidRPr="00635DA4" w:rsidRDefault="00635DA4" w:rsidP="00635DA4">
            <w:pPr>
              <w:spacing w:after="120"/>
              <w:rPr>
                <w:rFonts w:ascii="Arial" w:hAnsi="Arial" w:cs="Arial"/>
                <w:bCs/>
                <w:sz w:val="21"/>
                <w:szCs w:val="21"/>
              </w:rPr>
            </w:pPr>
            <w:r w:rsidRPr="00635DA4">
              <w:rPr>
                <w:rFonts w:ascii="Arial" w:hAnsi="Arial" w:cs="Arial"/>
                <w:b/>
                <w:sz w:val="21"/>
                <w:szCs w:val="21"/>
              </w:rPr>
              <w:t>CPF:</w:t>
            </w:r>
          </w:p>
        </w:tc>
      </w:tr>
    </w:tbl>
    <w:p w14:paraId="281BDA3B" w14:textId="77777777" w:rsidR="00635DA4" w:rsidRDefault="00635DA4" w:rsidP="00635DA4">
      <w:pPr>
        <w:spacing w:after="120"/>
        <w:ind w:left="714"/>
        <w:jc w:val="both"/>
        <w:rPr>
          <w:rFonts w:ascii="Arial" w:hAnsi="Arial" w:cs="Arial"/>
          <w:bCs/>
          <w:sz w:val="22"/>
          <w:szCs w:val="22"/>
        </w:rPr>
      </w:pPr>
    </w:p>
    <w:sectPr w:rsidR="00635DA4" w:rsidSect="002D0897">
      <w:headerReference w:type="default" r:id="rId7"/>
      <w:pgSz w:w="11906" w:h="16838"/>
      <w:pgMar w:top="2608" w:right="720" w:bottom="851"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237DA" w14:textId="77777777" w:rsidR="002D1953" w:rsidRDefault="002D1953">
      <w:pPr>
        <w:spacing w:before="0" w:after="0" w:line="240" w:lineRule="auto"/>
      </w:pPr>
      <w:r>
        <w:separator/>
      </w:r>
    </w:p>
  </w:endnote>
  <w:endnote w:type="continuationSeparator" w:id="0">
    <w:p w14:paraId="36BADFE0" w14:textId="77777777" w:rsidR="002D1953" w:rsidRDefault="002D195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C31B9" w14:textId="77777777" w:rsidR="002D1953" w:rsidRDefault="002D1953">
      <w:pPr>
        <w:spacing w:before="0" w:after="0" w:line="240" w:lineRule="auto"/>
      </w:pPr>
      <w:r>
        <w:separator/>
      </w:r>
    </w:p>
  </w:footnote>
  <w:footnote w:type="continuationSeparator" w:id="0">
    <w:p w14:paraId="6F84009D" w14:textId="77777777" w:rsidR="002D1953" w:rsidRDefault="002D195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CDF8" w14:textId="77777777" w:rsidR="008515EA" w:rsidRDefault="00F453E3">
    <w:pPr>
      <w:pStyle w:val="Cabealho"/>
    </w:pPr>
    <w:r>
      <w:rPr>
        <w:noProof/>
        <w:lang w:eastAsia="pt-BR"/>
      </w:rPr>
      <w:drawing>
        <wp:anchor distT="0" distB="0" distL="114300" distR="114300" simplePos="0" relativeHeight="251659264" behindDoc="1" locked="0" layoutInCell="1" allowOverlap="1" wp14:anchorId="5932CDF9" wp14:editId="5932CDFA">
          <wp:simplePos x="0" y="0"/>
          <wp:positionH relativeFrom="column">
            <wp:posOffset>-1080135</wp:posOffset>
          </wp:positionH>
          <wp:positionV relativeFrom="paragraph">
            <wp:posOffset>-449580</wp:posOffset>
          </wp:positionV>
          <wp:extent cx="7543800" cy="106680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ervaprev TIMBRADO.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066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 w15:restartNumberingAfterBreak="0">
    <w:nsid w:val="5A41337A"/>
    <w:multiLevelType w:val="hybridMultilevel"/>
    <w:tmpl w:val="6778E4D8"/>
    <w:lvl w:ilvl="0" w:tplc="EF9A6FB2">
      <w:start w:val="1"/>
      <w:numFmt w:val="decimal"/>
      <w:lvlText w:val="%1."/>
      <w:lvlJc w:val="left"/>
      <w:pPr>
        <w:ind w:left="1198" w:hanging="360"/>
      </w:pPr>
      <w:rPr>
        <w:rFonts w:hint="default"/>
      </w:rPr>
    </w:lvl>
    <w:lvl w:ilvl="1" w:tplc="04160019" w:tentative="1">
      <w:start w:val="1"/>
      <w:numFmt w:val="lowerLetter"/>
      <w:lvlText w:val="%2."/>
      <w:lvlJc w:val="left"/>
      <w:pPr>
        <w:ind w:left="1918" w:hanging="360"/>
      </w:pPr>
    </w:lvl>
    <w:lvl w:ilvl="2" w:tplc="0416001B" w:tentative="1">
      <w:start w:val="1"/>
      <w:numFmt w:val="lowerRoman"/>
      <w:lvlText w:val="%3."/>
      <w:lvlJc w:val="right"/>
      <w:pPr>
        <w:ind w:left="2638" w:hanging="180"/>
      </w:pPr>
    </w:lvl>
    <w:lvl w:ilvl="3" w:tplc="0416000F" w:tentative="1">
      <w:start w:val="1"/>
      <w:numFmt w:val="decimal"/>
      <w:lvlText w:val="%4."/>
      <w:lvlJc w:val="left"/>
      <w:pPr>
        <w:ind w:left="3358" w:hanging="360"/>
      </w:pPr>
    </w:lvl>
    <w:lvl w:ilvl="4" w:tplc="04160019" w:tentative="1">
      <w:start w:val="1"/>
      <w:numFmt w:val="lowerLetter"/>
      <w:lvlText w:val="%5."/>
      <w:lvlJc w:val="left"/>
      <w:pPr>
        <w:ind w:left="4078" w:hanging="360"/>
      </w:pPr>
    </w:lvl>
    <w:lvl w:ilvl="5" w:tplc="0416001B" w:tentative="1">
      <w:start w:val="1"/>
      <w:numFmt w:val="lowerRoman"/>
      <w:lvlText w:val="%6."/>
      <w:lvlJc w:val="right"/>
      <w:pPr>
        <w:ind w:left="4798" w:hanging="180"/>
      </w:pPr>
    </w:lvl>
    <w:lvl w:ilvl="6" w:tplc="0416000F" w:tentative="1">
      <w:start w:val="1"/>
      <w:numFmt w:val="decimal"/>
      <w:lvlText w:val="%7."/>
      <w:lvlJc w:val="left"/>
      <w:pPr>
        <w:ind w:left="5518" w:hanging="360"/>
      </w:pPr>
    </w:lvl>
    <w:lvl w:ilvl="7" w:tplc="04160019" w:tentative="1">
      <w:start w:val="1"/>
      <w:numFmt w:val="lowerLetter"/>
      <w:lvlText w:val="%8."/>
      <w:lvlJc w:val="left"/>
      <w:pPr>
        <w:ind w:left="6238" w:hanging="360"/>
      </w:pPr>
    </w:lvl>
    <w:lvl w:ilvl="8" w:tplc="0416001B" w:tentative="1">
      <w:start w:val="1"/>
      <w:numFmt w:val="lowerRoman"/>
      <w:lvlText w:val="%9."/>
      <w:lvlJc w:val="right"/>
      <w:pPr>
        <w:ind w:left="6958" w:hanging="180"/>
      </w:pPr>
    </w:lvl>
  </w:abstractNum>
  <w:abstractNum w:abstractNumId="4" w15:restartNumberingAfterBreak="0">
    <w:nsid w:val="5F546A88"/>
    <w:multiLevelType w:val="hybridMultilevel"/>
    <w:tmpl w:val="6778E4D8"/>
    <w:lvl w:ilvl="0" w:tplc="FFFFFFFF">
      <w:start w:val="1"/>
      <w:numFmt w:val="decimal"/>
      <w:lvlText w:val="%1."/>
      <w:lvlJc w:val="left"/>
      <w:pPr>
        <w:ind w:left="1198" w:hanging="360"/>
      </w:pPr>
      <w:rPr>
        <w:rFonts w:hint="default"/>
      </w:rPr>
    </w:lvl>
    <w:lvl w:ilvl="1" w:tplc="FFFFFFFF" w:tentative="1">
      <w:start w:val="1"/>
      <w:numFmt w:val="lowerLetter"/>
      <w:lvlText w:val="%2."/>
      <w:lvlJc w:val="left"/>
      <w:pPr>
        <w:ind w:left="1918" w:hanging="360"/>
      </w:pPr>
    </w:lvl>
    <w:lvl w:ilvl="2" w:tplc="FFFFFFFF" w:tentative="1">
      <w:start w:val="1"/>
      <w:numFmt w:val="lowerRoman"/>
      <w:lvlText w:val="%3."/>
      <w:lvlJc w:val="right"/>
      <w:pPr>
        <w:ind w:left="2638" w:hanging="180"/>
      </w:pPr>
    </w:lvl>
    <w:lvl w:ilvl="3" w:tplc="FFFFFFFF" w:tentative="1">
      <w:start w:val="1"/>
      <w:numFmt w:val="decimal"/>
      <w:lvlText w:val="%4."/>
      <w:lvlJc w:val="left"/>
      <w:pPr>
        <w:ind w:left="3358" w:hanging="360"/>
      </w:pPr>
    </w:lvl>
    <w:lvl w:ilvl="4" w:tplc="FFFFFFFF" w:tentative="1">
      <w:start w:val="1"/>
      <w:numFmt w:val="lowerLetter"/>
      <w:lvlText w:val="%5."/>
      <w:lvlJc w:val="left"/>
      <w:pPr>
        <w:ind w:left="4078" w:hanging="360"/>
      </w:pPr>
    </w:lvl>
    <w:lvl w:ilvl="5" w:tplc="FFFFFFFF" w:tentative="1">
      <w:start w:val="1"/>
      <w:numFmt w:val="lowerRoman"/>
      <w:lvlText w:val="%6."/>
      <w:lvlJc w:val="right"/>
      <w:pPr>
        <w:ind w:left="4798" w:hanging="180"/>
      </w:pPr>
    </w:lvl>
    <w:lvl w:ilvl="6" w:tplc="FFFFFFFF" w:tentative="1">
      <w:start w:val="1"/>
      <w:numFmt w:val="decimal"/>
      <w:lvlText w:val="%7."/>
      <w:lvlJc w:val="left"/>
      <w:pPr>
        <w:ind w:left="5518" w:hanging="360"/>
      </w:pPr>
    </w:lvl>
    <w:lvl w:ilvl="7" w:tplc="FFFFFFFF" w:tentative="1">
      <w:start w:val="1"/>
      <w:numFmt w:val="lowerLetter"/>
      <w:lvlText w:val="%8."/>
      <w:lvlJc w:val="left"/>
      <w:pPr>
        <w:ind w:left="6238" w:hanging="360"/>
      </w:pPr>
    </w:lvl>
    <w:lvl w:ilvl="8" w:tplc="FFFFFFFF" w:tentative="1">
      <w:start w:val="1"/>
      <w:numFmt w:val="lowerRoman"/>
      <w:lvlText w:val="%9."/>
      <w:lvlJc w:val="right"/>
      <w:pPr>
        <w:ind w:left="6958" w:hanging="180"/>
      </w:pPr>
    </w:lvl>
  </w:abstractNum>
  <w:abstractNum w:abstractNumId="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993"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74153AC"/>
    <w:multiLevelType w:val="hybridMultilevel"/>
    <w:tmpl w:val="343C4458"/>
    <w:lvl w:ilvl="0" w:tplc="693A4ECA">
      <w:start w:val="1"/>
      <w:numFmt w:val="decimal"/>
      <w:lvlText w:val="%1."/>
      <w:lvlJc w:val="left"/>
      <w:pPr>
        <w:ind w:left="910" w:hanging="360"/>
      </w:pPr>
      <w:rPr>
        <w:rFonts w:hint="default"/>
      </w:rPr>
    </w:lvl>
    <w:lvl w:ilvl="1" w:tplc="04160019" w:tentative="1">
      <w:start w:val="1"/>
      <w:numFmt w:val="lowerLetter"/>
      <w:lvlText w:val="%2."/>
      <w:lvlJc w:val="left"/>
      <w:pPr>
        <w:ind w:left="1630" w:hanging="360"/>
      </w:pPr>
    </w:lvl>
    <w:lvl w:ilvl="2" w:tplc="0416001B" w:tentative="1">
      <w:start w:val="1"/>
      <w:numFmt w:val="lowerRoman"/>
      <w:lvlText w:val="%3."/>
      <w:lvlJc w:val="right"/>
      <w:pPr>
        <w:ind w:left="2350" w:hanging="180"/>
      </w:pPr>
    </w:lvl>
    <w:lvl w:ilvl="3" w:tplc="0416000F" w:tentative="1">
      <w:start w:val="1"/>
      <w:numFmt w:val="decimal"/>
      <w:lvlText w:val="%4."/>
      <w:lvlJc w:val="left"/>
      <w:pPr>
        <w:ind w:left="3070" w:hanging="360"/>
      </w:pPr>
    </w:lvl>
    <w:lvl w:ilvl="4" w:tplc="04160019" w:tentative="1">
      <w:start w:val="1"/>
      <w:numFmt w:val="lowerLetter"/>
      <w:lvlText w:val="%5."/>
      <w:lvlJc w:val="left"/>
      <w:pPr>
        <w:ind w:left="3790" w:hanging="360"/>
      </w:pPr>
    </w:lvl>
    <w:lvl w:ilvl="5" w:tplc="0416001B" w:tentative="1">
      <w:start w:val="1"/>
      <w:numFmt w:val="lowerRoman"/>
      <w:lvlText w:val="%6."/>
      <w:lvlJc w:val="right"/>
      <w:pPr>
        <w:ind w:left="4510" w:hanging="180"/>
      </w:pPr>
    </w:lvl>
    <w:lvl w:ilvl="6" w:tplc="0416000F" w:tentative="1">
      <w:start w:val="1"/>
      <w:numFmt w:val="decimal"/>
      <w:lvlText w:val="%7."/>
      <w:lvlJc w:val="left"/>
      <w:pPr>
        <w:ind w:left="5230" w:hanging="360"/>
      </w:pPr>
    </w:lvl>
    <w:lvl w:ilvl="7" w:tplc="04160019" w:tentative="1">
      <w:start w:val="1"/>
      <w:numFmt w:val="lowerLetter"/>
      <w:lvlText w:val="%8."/>
      <w:lvlJc w:val="left"/>
      <w:pPr>
        <w:ind w:left="5950" w:hanging="360"/>
      </w:pPr>
    </w:lvl>
    <w:lvl w:ilvl="8" w:tplc="0416001B" w:tentative="1">
      <w:start w:val="1"/>
      <w:numFmt w:val="lowerRoman"/>
      <w:lvlText w:val="%9."/>
      <w:lvlJc w:val="right"/>
      <w:pPr>
        <w:ind w:left="6670" w:hanging="180"/>
      </w:pPr>
    </w:lvl>
  </w:abstractNum>
  <w:abstractNum w:abstractNumId="9"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0" w15:restartNumberingAfterBreak="0">
    <w:nsid w:val="7A16699B"/>
    <w:multiLevelType w:val="multilevel"/>
    <w:tmpl w:val="59801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43143057">
    <w:abstractNumId w:val="5"/>
  </w:num>
  <w:num w:numId="2" w16cid:durableId="28919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45951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153076">
    <w:abstractNumId w:val="1"/>
  </w:num>
  <w:num w:numId="5" w16cid:durableId="517500349">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0645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369150">
    <w:abstractNumId w:val="9"/>
  </w:num>
  <w:num w:numId="8" w16cid:durableId="850995528">
    <w:abstractNumId w:val="7"/>
  </w:num>
  <w:num w:numId="9" w16cid:durableId="1132554441">
    <w:abstractNumId w:val="2"/>
  </w:num>
  <w:num w:numId="10" w16cid:durableId="860122121">
    <w:abstractNumId w:val="8"/>
  </w:num>
  <w:num w:numId="11" w16cid:durableId="779763852">
    <w:abstractNumId w:val="3"/>
  </w:num>
  <w:num w:numId="12" w16cid:durableId="1808164841">
    <w:abstractNumId w:val="10"/>
  </w:num>
  <w:num w:numId="13" w16cid:durableId="68748245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F2"/>
    <w:rsid w:val="0000571B"/>
    <w:rsid w:val="00020AAD"/>
    <w:rsid w:val="00020E61"/>
    <w:rsid w:val="00025036"/>
    <w:rsid w:val="00026D61"/>
    <w:rsid w:val="00027760"/>
    <w:rsid w:val="00044B65"/>
    <w:rsid w:val="00057A48"/>
    <w:rsid w:val="00061A85"/>
    <w:rsid w:val="00075AD0"/>
    <w:rsid w:val="00075D91"/>
    <w:rsid w:val="000820EB"/>
    <w:rsid w:val="000874AC"/>
    <w:rsid w:val="000B6E5F"/>
    <w:rsid w:val="000C48F3"/>
    <w:rsid w:val="000D70F7"/>
    <w:rsid w:val="000E207B"/>
    <w:rsid w:val="000F526E"/>
    <w:rsid w:val="000F7B53"/>
    <w:rsid w:val="001051AB"/>
    <w:rsid w:val="00106127"/>
    <w:rsid w:val="00120742"/>
    <w:rsid w:val="0013116E"/>
    <w:rsid w:val="00151EEA"/>
    <w:rsid w:val="001545F9"/>
    <w:rsid w:val="00155B91"/>
    <w:rsid w:val="001653BF"/>
    <w:rsid w:val="001678A7"/>
    <w:rsid w:val="00170DE2"/>
    <w:rsid w:val="0019191D"/>
    <w:rsid w:val="00191B0B"/>
    <w:rsid w:val="00196D7D"/>
    <w:rsid w:val="001A0983"/>
    <w:rsid w:val="001C1CC5"/>
    <w:rsid w:val="001C5B78"/>
    <w:rsid w:val="001D544C"/>
    <w:rsid w:val="001E457C"/>
    <w:rsid w:val="001F4FA3"/>
    <w:rsid w:val="001F66AC"/>
    <w:rsid w:val="001F6F79"/>
    <w:rsid w:val="00235B9E"/>
    <w:rsid w:val="0025075E"/>
    <w:rsid w:val="002536CC"/>
    <w:rsid w:val="00257EC1"/>
    <w:rsid w:val="00262585"/>
    <w:rsid w:val="00263635"/>
    <w:rsid w:val="00272BAD"/>
    <w:rsid w:val="0027770A"/>
    <w:rsid w:val="00277822"/>
    <w:rsid w:val="0029167A"/>
    <w:rsid w:val="00292D4B"/>
    <w:rsid w:val="00297AF3"/>
    <w:rsid w:val="002B4C90"/>
    <w:rsid w:val="002C07A6"/>
    <w:rsid w:val="002C192E"/>
    <w:rsid w:val="002C456D"/>
    <w:rsid w:val="002D0897"/>
    <w:rsid w:val="002D1953"/>
    <w:rsid w:val="002F061F"/>
    <w:rsid w:val="002F2FC7"/>
    <w:rsid w:val="00321117"/>
    <w:rsid w:val="00323CCF"/>
    <w:rsid w:val="00331070"/>
    <w:rsid w:val="00334EEE"/>
    <w:rsid w:val="0034085F"/>
    <w:rsid w:val="00350296"/>
    <w:rsid w:val="0035143F"/>
    <w:rsid w:val="003623C5"/>
    <w:rsid w:val="00380A7C"/>
    <w:rsid w:val="003B77B8"/>
    <w:rsid w:val="003C44E2"/>
    <w:rsid w:val="003D5517"/>
    <w:rsid w:val="003F3F83"/>
    <w:rsid w:val="00404C2C"/>
    <w:rsid w:val="00414ED6"/>
    <w:rsid w:val="004155D2"/>
    <w:rsid w:val="0045788B"/>
    <w:rsid w:val="00457F48"/>
    <w:rsid w:val="004655FD"/>
    <w:rsid w:val="0047101F"/>
    <w:rsid w:val="00471ACD"/>
    <w:rsid w:val="004B576A"/>
    <w:rsid w:val="004B7EED"/>
    <w:rsid w:val="004D4012"/>
    <w:rsid w:val="004D454F"/>
    <w:rsid w:val="004E0F95"/>
    <w:rsid w:val="004E5401"/>
    <w:rsid w:val="005108BC"/>
    <w:rsid w:val="00511C6C"/>
    <w:rsid w:val="00511E6B"/>
    <w:rsid w:val="00522122"/>
    <w:rsid w:val="00522247"/>
    <w:rsid w:val="0052596D"/>
    <w:rsid w:val="005265A7"/>
    <w:rsid w:val="005409FC"/>
    <w:rsid w:val="00551C79"/>
    <w:rsid w:val="00583C8D"/>
    <w:rsid w:val="00597ED9"/>
    <w:rsid w:val="005B4BBA"/>
    <w:rsid w:val="005B5B1A"/>
    <w:rsid w:val="005C3DAE"/>
    <w:rsid w:val="005E7C12"/>
    <w:rsid w:val="005F0A38"/>
    <w:rsid w:val="00622193"/>
    <w:rsid w:val="006246BE"/>
    <w:rsid w:val="006271C0"/>
    <w:rsid w:val="00631B13"/>
    <w:rsid w:val="00635DA4"/>
    <w:rsid w:val="00652E33"/>
    <w:rsid w:val="00655D0D"/>
    <w:rsid w:val="00657E9A"/>
    <w:rsid w:val="006763C6"/>
    <w:rsid w:val="0068177B"/>
    <w:rsid w:val="00683B5B"/>
    <w:rsid w:val="00691C5D"/>
    <w:rsid w:val="006C2D53"/>
    <w:rsid w:val="006D2703"/>
    <w:rsid w:val="0070098F"/>
    <w:rsid w:val="00700FAF"/>
    <w:rsid w:val="007028C2"/>
    <w:rsid w:val="00706EDA"/>
    <w:rsid w:val="007210E4"/>
    <w:rsid w:val="00724BC1"/>
    <w:rsid w:val="00736FF6"/>
    <w:rsid w:val="00742A41"/>
    <w:rsid w:val="00761521"/>
    <w:rsid w:val="00773A28"/>
    <w:rsid w:val="007931C4"/>
    <w:rsid w:val="007A6011"/>
    <w:rsid w:val="007A72EB"/>
    <w:rsid w:val="007C371A"/>
    <w:rsid w:val="007D22B3"/>
    <w:rsid w:val="0080215C"/>
    <w:rsid w:val="00810516"/>
    <w:rsid w:val="00811210"/>
    <w:rsid w:val="008126A4"/>
    <w:rsid w:val="00820A1E"/>
    <w:rsid w:val="00820D88"/>
    <w:rsid w:val="0084498D"/>
    <w:rsid w:val="00844ABF"/>
    <w:rsid w:val="008515EA"/>
    <w:rsid w:val="00853250"/>
    <w:rsid w:val="00861EDF"/>
    <w:rsid w:val="0086621F"/>
    <w:rsid w:val="008735C6"/>
    <w:rsid w:val="0087572F"/>
    <w:rsid w:val="00893B58"/>
    <w:rsid w:val="008B6B6C"/>
    <w:rsid w:val="008B7413"/>
    <w:rsid w:val="008C38FD"/>
    <w:rsid w:val="008C6568"/>
    <w:rsid w:val="008E6159"/>
    <w:rsid w:val="008E6C88"/>
    <w:rsid w:val="008F0929"/>
    <w:rsid w:val="008F385B"/>
    <w:rsid w:val="00911399"/>
    <w:rsid w:val="009158C1"/>
    <w:rsid w:val="00925AF2"/>
    <w:rsid w:val="0093156D"/>
    <w:rsid w:val="00936A54"/>
    <w:rsid w:val="009668B0"/>
    <w:rsid w:val="00981875"/>
    <w:rsid w:val="009847E0"/>
    <w:rsid w:val="00995D73"/>
    <w:rsid w:val="0099731B"/>
    <w:rsid w:val="009A3471"/>
    <w:rsid w:val="009B3B92"/>
    <w:rsid w:val="009B53D4"/>
    <w:rsid w:val="009C0C43"/>
    <w:rsid w:val="009D0631"/>
    <w:rsid w:val="009D373B"/>
    <w:rsid w:val="009D3D8D"/>
    <w:rsid w:val="009F1556"/>
    <w:rsid w:val="009F16B1"/>
    <w:rsid w:val="00A049D2"/>
    <w:rsid w:val="00A07032"/>
    <w:rsid w:val="00A12D3B"/>
    <w:rsid w:val="00A2490E"/>
    <w:rsid w:val="00A47DC8"/>
    <w:rsid w:val="00A566FF"/>
    <w:rsid w:val="00A62380"/>
    <w:rsid w:val="00A71833"/>
    <w:rsid w:val="00A85E6B"/>
    <w:rsid w:val="00A86770"/>
    <w:rsid w:val="00AA4329"/>
    <w:rsid w:val="00AB05A6"/>
    <w:rsid w:val="00AB28E9"/>
    <w:rsid w:val="00AB4577"/>
    <w:rsid w:val="00AD69BE"/>
    <w:rsid w:val="00AE3204"/>
    <w:rsid w:val="00AF25B8"/>
    <w:rsid w:val="00B07140"/>
    <w:rsid w:val="00B16838"/>
    <w:rsid w:val="00B75F14"/>
    <w:rsid w:val="00B94417"/>
    <w:rsid w:val="00B945F1"/>
    <w:rsid w:val="00BA4463"/>
    <w:rsid w:val="00BA6F0C"/>
    <w:rsid w:val="00BD364F"/>
    <w:rsid w:val="00BE62A7"/>
    <w:rsid w:val="00BF2554"/>
    <w:rsid w:val="00C01A1F"/>
    <w:rsid w:val="00C164B1"/>
    <w:rsid w:val="00C168AB"/>
    <w:rsid w:val="00C216CE"/>
    <w:rsid w:val="00C2176E"/>
    <w:rsid w:val="00C37A6C"/>
    <w:rsid w:val="00C4243A"/>
    <w:rsid w:val="00C63E95"/>
    <w:rsid w:val="00C64864"/>
    <w:rsid w:val="00C80902"/>
    <w:rsid w:val="00CC67F3"/>
    <w:rsid w:val="00CE30EF"/>
    <w:rsid w:val="00CE48FC"/>
    <w:rsid w:val="00CF4B68"/>
    <w:rsid w:val="00D11D5F"/>
    <w:rsid w:val="00D25A07"/>
    <w:rsid w:val="00D31E02"/>
    <w:rsid w:val="00D34E42"/>
    <w:rsid w:val="00D72BBA"/>
    <w:rsid w:val="00D9700D"/>
    <w:rsid w:val="00DD5733"/>
    <w:rsid w:val="00E011CF"/>
    <w:rsid w:val="00E04D53"/>
    <w:rsid w:val="00E1604E"/>
    <w:rsid w:val="00E24785"/>
    <w:rsid w:val="00E316A2"/>
    <w:rsid w:val="00E34605"/>
    <w:rsid w:val="00E37494"/>
    <w:rsid w:val="00E50DA3"/>
    <w:rsid w:val="00E54337"/>
    <w:rsid w:val="00E56F02"/>
    <w:rsid w:val="00E652D1"/>
    <w:rsid w:val="00E7434A"/>
    <w:rsid w:val="00E77FDD"/>
    <w:rsid w:val="00E92898"/>
    <w:rsid w:val="00EA2816"/>
    <w:rsid w:val="00EA751C"/>
    <w:rsid w:val="00EC0CEC"/>
    <w:rsid w:val="00EC4297"/>
    <w:rsid w:val="00ED1D9D"/>
    <w:rsid w:val="00ED2BD3"/>
    <w:rsid w:val="00ED58F3"/>
    <w:rsid w:val="00ED7F21"/>
    <w:rsid w:val="00EE3489"/>
    <w:rsid w:val="00F11C59"/>
    <w:rsid w:val="00F13E25"/>
    <w:rsid w:val="00F13E47"/>
    <w:rsid w:val="00F27938"/>
    <w:rsid w:val="00F43E70"/>
    <w:rsid w:val="00F453E3"/>
    <w:rsid w:val="00F45CC6"/>
    <w:rsid w:val="00F6280F"/>
    <w:rsid w:val="00F633C8"/>
    <w:rsid w:val="00F65559"/>
    <w:rsid w:val="00F868EE"/>
    <w:rsid w:val="00F913B9"/>
    <w:rsid w:val="00FB559A"/>
    <w:rsid w:val="00FC2059"/>
    <w:rsid w:val="00FC508A"/>
    <w:rsid w:val="00FD0540"/>
    <w:rsid w:val="00FD1204"/>
    <w:rsid w:val="00FD7CDD"/>
    <w:rsid w:val="00FF04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CDA6"/>
  <w15:docId w15:val="{3F1E1906-DF0D-4B33-B46B-A31F19AC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3E3"/>
    <w:rPr>
      <w:sz w:val="20"/>
      <w:szCs w:val="20"/>
    </w:rPr>
  </w:style>
  <w:style w:type="paragraph" w:styleId="Ttulo1">
    <w:name w:val="heading 1"/>
    <w:basedOn w:val="Normal"/>
    <w:next w:val="Normal"/>
    <w:link w:val="Ttulo1Char"/>
    <w:uiPriority w:val="99"/>
    <w:qFormat/>
    <w:rsid w:val="002C456D"/>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Ttulo2">
    <w:name w:val="heading 2"/>
    <w:basedOn w:val="Normal"/>
    <w:next w:val="Normal"/>
    <w:link w:val="Ttulo2Char"/>
    <w:uiPriority w:val="9"/>
    <w:unhideWhenUsed/>
    <w:qFormat/>
    <w:rsid w:val="002C456D"/>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Ttulo3">
    <w:name w:val="heading 3"/>
    <w:basedOn w:val="Normal"/>
    <w:next w:val="Normal"/>
    <w:link w:val="Ttulo3Char"/>
    <w:uiPriority w:val="9"/>
    <w:semiHidden/>
    <w:unhideWhenUsed/>
    <w:qFormat/>
    <w:rsid w:val="002C456D"/>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Ttulo4">
    <w:name w:val="heading 4"/>
    <w:basedOn w:val="Normal"/>
    <w:next w:val="Normal"/>
    <w:link w:val="Ttulo4Char"/>
    <w:uiPriority w:val="9"/>
    <w:semiHidden/>
    <w:unhideWhenUsed/>
    <w:qFormat/>
    <w:rsid w:val="002C456D"/>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tulo5">
    <w:name w:val="heading 5"/>
    <w:basedOn w:val="Normal"/>
    <w:next w:val="Normal"/>
    <w:link w:val="Ttulo5Char"/>
    <w:uiPriority w:val="99"/>
    <w:unhideWhenUsed/>
    <w:qFormat/>
    <w:rsid w:val="002C456D"/>
    <w:pPr>
      <w:pBdr>
        <w:bottom w:val="single" w:sz="6" w:space="1" w:color="4F81BD" w:themeColor="accent1"/>
      </w:pBdr>
      <w:spacing w:before="300" w:after="0"/>
      <w:outlineLvl w:val="4"/>
    </w:pPr>
    <w:rPr>
      <w:caps/>
      <w:color w:val="365F91" w:themeColor="accent1" w:themeShade="BF"/>
      <w:spacing w:val="10"/>
      <w:sz w:val="22"/>
      <w:szCs w:val="22"/>
    </w:rPr>
  </w:style>
  <w:style w:type="paragraph" w:styleId="Ttulo6">
    <w:name w:val="heading 6"/>
    <w:basedOn w:val="Normal"/>
    <w:next w:val="Normal"/>
    <w:link w:val="Ttulo6Char"/>
    <w:uiPriority w:val="9"/>
    <w:semiHidden/>
    <w:unhideWhenUsed/>
    <w:qFormat/>
    <w:rsid w:val="002C456D"/>
    <w:pPr>
      <w:pBdr>
        <w:bottom w:val="dotted" w:sz="6" w:space="1" w:color="4F81BD" w:themeColor="accent1"/>
      </w:pBdr>
      <w:spacing w:before="300" w:after="0"/>
      <w:outlineLvl w:val="5"/>
    </w:pPr>
    <w:rPr>
      <w:caps/>
      <w:color w:val="365F91" w:themeColor="accent1" w:themeShade="BF"/>
      <w:spacing w:val="10"/>
      <w:sz w:val="22"/>
      <w:szCs w:val="22"/>
    </w:rPr>
  </w:style>
  <w:style w:type="paragraph" w:styleId="Ttulo7">
    <w:name w:val="heading 7"/>
    <w:basedOn w:val="Normal"/>
    <w:next w:val="Normal"/>
    <w:link w:val="Ttulo7Char"/>
    <w:uiPriority w:val="9"/>
    <w:semiHidden/>
    <w:unhideWhenUsed/>
    <w:qFormat/>
    <w:rsid w:val="002C456D"/>
    <w:pPr>
      <w:spacing w:before="300" w:after="0"/>
      <w:outlineLvl w:val="6"/>
    </w:pPr>
    <w:rPr>
      <w:caps/>
      <w:color w:val="365F91" w:themeColor="accent1" w:themeShade="BF"/>
      <w:spacing w:val="10"/>
      <w:sz w:val="22"/>
      <w:szCs w:val="22"/>
    </w:rPr>
  </w:style>
  <w:style w:type="paragraph" w:styleId="Ttulo8">
    <w:name w:val="heading 8"/>
    <w:basedOn w:val="Normal"/>
    <w:next w:val="Normal"/>
    <w:link w:val="Ttulo8Char"/>
    <w:uiPriority w:val="9"/>
    <w:semiHidden/>
    <w:unhideWhenUsed/>
    <w:qFormat/>
    <w:rsid w:val="002C456D"/>
    <w:pPr>
      <w:spacing w:before="300" w:after="0"/>
      <w:outlineLvl w:val="7"/>
    </w:pPr>
    <w:rPr>
      <w:caps/>
      <w:spacing w:val="10"/>
      <w:sz w:val="18"/>
      <w:szCs w:val="18"/>
    </w:rPr>
  </w:style>
  <w:style w:type="paragraph" w:styleId="Ttulo9">
    <w:name w:val="heading 9"/>
    <w:basedOn w:val="Normal"/>
    <w:next w:val="Normal"/>
    <w:link w:val="Ttulo9Char"/>
    <w:uiPriority w:val="9"/>
    <w:semiHidden/>
    <w:unhideWhenUsed/>
    <w:qFormat/>
    <w:rsid w:val="002C456D"/>
    <w:pPr>
      <w:spacing w:before="300" w:after="0"/>
      <w:outlineLvl w:val="8"/>
    </w:pPr>
    <w:rPr>
      <w:i/>
      <w:caps/>
      <w:spacing w:val="10"/>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2C456D"/>
    <w:rPr>
      <w:b/>
      <w:bCs/>
      <w:caps/>
      <w:color w:val="FFFFFF" w:themeColor="background1"/>
      <w:spacing w:val="15"/>
      <w:shd w:val="clear" w:color="auto" w:fill="4F81BD" w:themeFill="accent1"/>
    </w:rPr>
  </w:style>
  <w:style w:type="character" w:customStyle="1" w:styleId="Ttulo2Char">
    <w:name w:val="Título 2 Char"/>
    <w:basedOn w:val="Fontepargpadro"/>
    <w:link w:val="Ttulo2"/>
    <w:uiPriority w:val="9"/>
    <w:rsid w:val="002C456D"/>
    <w:rPr>
      <w:caps/>
      <w:spacing w:val="15"/>
      <w:shd w:val="clear" w:color="auto" w:fill="DBE5F1" w:themeFill="accent1" w:themeFillTint="33"/>
    </w:rPr>
  </w:style>
  <w:style w:type="character" w:customStyle="1" w:styleId="Ttulo3Char">
    <w:name w:val="Título 3 Char"/>
    <w:basedOn w:val="Fontepargpadro"/>
    <w:link w:val="Ttulo3"/>
    <w:uiPriority w:val="9"/>
    <w:semiHidden/>
    <w:rsid w:val="002C456D"/>
    <w:rPr>
      <w:caps/>
      <w:color w:val="243F60" w:themeColor="accent1" w:themeShade="7F"/>
      <w:spacing w:val="15"/>
    </w:rPr>
  </w:style>
  <w:style w:type="character" w:customStyle="1" w:styleId="Ttulo4Char">
    <w:name w:val="Título 4 Char"/>
    <w:basedOn w:val="Fontepargpadro"/>
    <w:link w:val="Ttulo4"/>
    <w:uiPriority w:val="9"/>
    <w:semiHidden/>
    <w:rsid w:val="002C456D"/>
    <w:rPr>
      <w:caps/>
      <w:color w:val="365F91" w:themeColor="accent1" w:themeShade="BF"/>
      <w:spacing w:val="10"/>
    </w:rPr>
  </w:style>
  <w:style w:type="character" w:customStyle="1" w:styleId="Ttulo5Char">
    <w:name w:val="Título 5 Char"/>
    <w:basedOn w:val="Fontepargpadro"/>
    <w:link w:val="Ttulo5"/>
    <w:uiPriority w:val="99"/>
    <w:semiHidden/>
    <w:rsid w:val="002C456D"/>
    <w:rPr>
      <w:caps/>
      <w:color w:val="365F91" w:themeColor="accent1" w:themeShade="BF"/>
      <w:spacing w:val="10"/>
    </w:rPr>
  </w:style>
  <w:style w:type="character" w:customStyle="1" w:styleId="Ttulo6Char">
    <w:name w:val="Título 6 Char"/>
    <w:basedOn w:val="Fontepargpadro"/>
    <w:link w:val="Ttulo6"/>
    <w:uiPriority w:val="9"/>
    <w:semiHidden/>
    <w:rsid w:val="002C456D"/>
    <w:rPr>
      <w:caps/>
      <w:color w:val="365F91" w:themeColor="accent1" w:themeShade="BF"/>
      <w:spacing w:val="10"/>
    </w:rPr>
  </w:style>
  <w:style w:type="character" w:customStyle="1" w:styleId="Ttulo7Char">
    <w:name w:val="Título 7 Char"/>
    <w:basedOn w:val="Fontepargpadro"/>
    <w:link w:val="Ttulo7"/>
    <w:uiPriority w:val="9"/>
    <w:semiHidden/>
    <w:rsid w:val="002C456D"/>
    <w:rPr>
      <w:caps/>
      <w:color w:val="365F91" w:themeColor="accent1" w:themeShade="BF"/>
      <w:spacing w:val="10"/>
    </w:rPr>
  </w:style>
  <w:style w:type="character" w:customStyle="1" w:styleId="Ttulo8Char">
    <w:name w:val="Título 8 Char"/>
    <w:basedOn w:val="Fontepargpadro"/>
    <w:link w:val="Ttulo8"/>
    <w:uiPriority w:val="9"/>
    <w:semiHidden/>
    <w:rsid w:val="002C456D"/>
    <w:rPr>
      <w:caps/>
      <w:spacing w:val="10"/>
      <w:sz w:val="18"/>
      <w:szCs w:val="18"/>
    </w:rPr>
  </w:style>
  <w:style w:type="character" w:customStyle="1" w:styleId="Ttulo9Char">
    <w:name w:val="Título 9 Char"/>
    <w:basedOn w:val="Fontepargpadro"/>
    <w:link w:val="Ttulo9"/>
    <w:uiPriority w:val="9"/>
    <w:semiHidden/>
    <w:rsid w:val="002C456D"/>
    <w:rPr>
      <w:i/>
      <w:caps/>
      <w:spacing w:val="10"/>
      <w:sz w:val="18"/>
      <w:szCs w:val="18"/>
    </w:rPr>
  </w:style>
  <w:style w:type="paragraph" w:styleId="Legenda">
    <w:name w:val="caption"/>
    <w:basedOn w:val="Normal"/>
    <w:next w:val="Normal"/>
    <w:uiPriority w:val="35"/>
    <w:semiHidden/>
    <w:unhideWhenUsed/>
    <w:qFormat/>
    <w:rsid w:val="002C456D"/>
    <w:rPr>
      <w:b/>
      <w:bCs/>
      <w:color w:val="365F91" w:themeColor="accent1" w:themeShade="BF"/>
      <w:sz w:val="16"/>
      <w:szCs w:val="16"/>
    </w:rPr>
  </w:style>
  <w:style w:type="paragraph" w:styleId="Ttulo">
    <w:name w:val="Title"/>
    <w:basedOn w:val="Normal"/>
    <w:next w:val="Normal"/>
    <w:link w:val="TtuloChar"/>
    <w:uiPriority w:val="99"/>
    <w:qFormat/>
    <w:rsid w:val="002C456D"/>
    <w:pPr>
      <w:spacing w:before="720"/>
    </w:pPr>
    <w:rPr>
      <w:caps/>
      <w:color w:val="4F81BD" w:themeColor="accent1"/>
      <w:spacing w:val="10"/>
      <w:kern w:val="28"/>
      <w:sz w:val="52"/>
      <w:szCs w:val="52"/>
    </w:rPr>
  </w:style>
  <w:style w:type="character" w:customStyle="1" w:styleId="TtuloChar">
    <w:name w:val="Título Char"/>
    <w:basedOn w:val="Fontepargpadro"/>
    <w:link w:val="Ttulo"/>
    <w:uiPriority w:val="99"/>
    <w:rsid w:val="002C456D"/>
    <w:rPr>
      <w:caps/>
      <w:color w:val="4F81BD" w:themeColor="accent1"/>
      <w:spacing w:val="10"/>
      <w:kern w:val="28"/>
      <w:sz w:val="52"/>
      <w:szCs w:val="52"/>
    </w:rPr>
  </w:style>
  <w:style w:type="paragraph" w:styleId="Subttulo">
    <w:name w:val="Subtitle"/>
    <w:basedOn w:val="Normal"/>
    <w:next w:val="Normal"/>
    <w:link w:val="SubttuloChar"/>
    <w:uiPriority w:val="11"/>
    <w:qFormat/>
    <w:rsid w:val="002C456D"/>
    <w:pPr>
      <w:spacing w:after="1000" w:line="240" w:lineRule="auto"/>
    </w:pPr>
    <w:rPr>
      <w:caps/>
      <w:color w:val="595959" w:themeColor="text1" w:themeTint="A6"/>
      <w:spacing w:val="10"/>
      <w:sz w:val="24"/>
      <w:szCs w:val="24"/>
    </w:rPr>
  </w:style>
  <w:style w:type="character" w:customStyle="1" w:styleId="SubttuloChar">
    <w:name w:val="Subtítulo Char"/>
    <w:basedOn w:val="Fontepargpadro"/>
    <w:link w:val="Subttulo"/>
    <w:uiPriority w:val="11"/>
    <w:rsid w:val="002C456D"/>
    <w:rPr>
      <w:caps/>
      <w:color w:val="595959" w:themeColor="text1" w:themeTint="A6"/>
      <w:spacing w:val="10"/>
      <w:sz w:val="24"/>
      <w:szCs w:val="24"/>
    </w:rPr>
  </w:style>
  <w:style w:type="character" w:styleId="Forte">
    <w:name w:val="Strong"/>
    <w:uiPriority w:val="99"/>
    <w:qFormat/>
    <w:rsid w:val="002C456D"/>
    <w:rPr>
      <w:b/>
      <w:bCs/>
    </w:rPr>
  </w:style>
  <w:style w:type="character" w:styleId="nfase">
    <w:name w:val="Emphasis"/>
    <w:uiPriority w:val="20"/>
    <w:qFormat/>
    <w:rsid w:val="002C456D"/>
    <w:rPr>
      <w:caps/>
      <w:color w:val="243F60" w:themeColor="accent1" w:themeShade="7F"/>
      <w:spacing w:val="5"/>
    </w:rPr>
  </w:style>
  <w:style w:type="paragraph" w:styleId="SemEspaamento">
    <w:name w:val="No Spacing"/>
    <w:basedOn w:val="Normal"/>
    <w:link w:val="SemEspaamentoChar"/>
    <w:uiPriority w:val="1"/>
    <w:qFormat/>
    <w:rsid w:val="002C456D"/>
    <w:pPr>
      <w:spacing w:before="0" w:after="0" w:line="240" w:lineRule="auto"/>
    </w:pPr>
  </w:style>
  <w:style w:type="character" w:customStyle="1" w:styleId="SemEspaamentoChar">
    <w:name w:val="Sem Espaçamento Char"/>
    <w:basedOn w:val="Fontepargpadro"/>
    <w:link w:val="SemEspaamento"/>
    <w:uiPriority w:val="1"/>
    <w:rsid w:val="002C456D"/>
    <w:rPr>
      <w:sz w:val="20"/>
      <w:szCs w:val="20"/>
    </w:rPr>
  </w:style>
  <w:style w:type="paragraph" w:styleId="PargrafodaLista">
    <w:name w:val="List Paragraph"/>
    <w:basedOn w:val="Normal"/>
    <w:uiPriority w:val="34"/>
    <w:qFormat/>
    <w:rsid w:val="002C456D"/>
    <w:pPr>
      <w:ind w:left="720"/>
      <w:contextualSpacing/>
    </w:pPr>
  </w:style>
  <w:style w:type="paragraph" w:styleId="Citao">
    <w:name w:val="Quote"/>
    <w:basedOn w:val="Normal"/>
    <w:next w:val="Normal"/>
    <w:link w:val="CitaoChar"/>
    <w:uiPriority w:val="29"/>
    <w:qFormat/>
    <w:rsid w:val="002C456D"/>
    <w:rPr>
      <w:i/>
      <w:iCs/>
    </w:rPr>
  </w:style>
  <w:style w:type="character" w:customStyle="1" w:styleId="CitaoChar">
    <w:name w:val="Citação Char"/>
    <w:basedOn w:val="Fontepargpadro"/>
    <w:link w:val="Citao"/>
    <w:uiPriority w:val="29"/>
    <w:rsid w:val="002C456D"/>
    <w:rPr>
      <w:i/>
      <w:iCs/>
      <w:sz w:val="20"/>
      <w:szCs w:val="20"/>
    </w:rPr>
  </w:style>
  <w:style w:type="paragraph" w:styleId="CitaoIntensa">
    <w:name w:val="Intense Quote"/>
    <w:basedOn w:val="Normal"/>
    <w:next w:val="Normal"/>
    <w:link w:val="CitaoIntensaChar"/>
    <w:uiPriority w:val="30"/>
    <w:qFormat/>
    <w:rsid w:val="002C456D"/>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oIntensaChar">
    <w:name w:val="Citação Intensa Char"/>
    <w:basedOn w:val="Fontepargpadro"/>
    <w:link w:val="CitaoIntensa"/>
    <w:uiPriority w:val="30"/>
    <w:rsid w:val="002C456D"/>
    <w:rPr>
      <w:i/>
      <w:iCs/>
      <w:color w:val="4F81BD" w:themeColor="accent1"/>
      <w:sz w:val="20"/>
      <w:szCs w:val="20"/>
    </w:rPr>
  </w:style>
  <w:style w:type="character" w:styleId="nfaseSutil">
    <w:name w:val="Subtle Emphasis"/>
    <w:uiPriority w:val="19"/>
    <w:qFormat/>
    <w:rsid w:val="002C456D"/>
    <w:rPr>
      <w:i/>
      <w:iCs/>
      <w:color w:val="243F60" w:themeColor="accent1" w:themeShade="7F"/>
    </w:rPr>
  </w:style>
  <w:style w:type="character" w:styleId="nfaseIntensa">
    <w:name w:val="Intense Emphasis"/>
    <w:uiPriority w:val="21"/>
    <w:qFormat/>
    <w:rsid w:val="002C456D"/>
    <w:rPr>
      <w:b/>
      <w:bCs/>
      <w:caps/>
      <w:color w:val="243F60" w:themeColor="accent1" w:themeShade="7F"/>
      <w:spacing w:val="10"/>
    </w:rPr>
  </w:style>
  <w:style w:type="character" w:styleId="RefernciaSutil">
    <w:name w:val="Subtle Reference"/>
    <w:uiPriority w:val="31"/>
    <w:qFormat/>
    <w:rsid w:val="002C456D"/>
    <w:rPr>
      <w:b/>
      <w:bCs/>
      <w:color w:val="4F81BD" w:themeColor="accent1"/>
    </w:rPr>
  </w:style>
  <w:style w:type="character" w:styleId="RefernciaIntensa">
    <w:name w:val="Intense Reference"/>
    <w:uiPriority w:val="32"/>
    <w:qFormat/>
    <w:rsid w:val="002C456D"/>
    <w:rPr>
      <w:b/>
      <w:bCs/>
      <w:i/>
      <w:iCs/>
      <w:caps/>
      <w:color w:val="4F81BD" w:themeColor="accent1"/>
    </w:rPr>
  </w:style>
  <w:style w:type="character" w:styleId="TtulodoLivro">
    <w:name w:val="Book Title"/>
    <w:uiPriority w:val="33"/>
    <w:qFormat/>
    <w:rsid w:val="002C456D"/>
    <w:rPr>
      <w:b/>
      <w:bCs/>
      <w:i/>
      <w:iCs/>
      <w:spacing w:val="9"/>
    </w:rPr>
  </w:style>
  <w:style w:type="paragraph" w:styleId="CabealhodoSumrio">
    <w:name w:val="TOC Heading"/>
    <w:basedOn w:val="Ttulo1"/>
    <w:next w:val="Normal"/>
    <w:uiPriority w:val="99"/>
    <w:unhideWhenUsed/>
    <w:qFormat/>
    <w:rsid w:val="002C456D"/>
    <w:pPr>
      <w:outlineLvl w:val="9"/>
    </w:pPr>
    <w:rPr>
      <w:lang w:bidi="en-US"/>
    </w:rPr>
  </w:style>
  <w:style w:type="paragraph" w:styleId="Cabealho">
    <w:name w:val="header"/>
    <w:basedOn w:val="Normal"/>
    <w:link w:val="CabealhoChar"/>
    <w:uiPriority w:val="99"/>
    <w:unhideWhenUsed/>
    <w:rsid w:val="00F453E3"/>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F453E3"/>
    <w:rPr>
      <w:sz w:val="20"/>
      <w:szCs w:val="20"/>
    </w:rPr>
  </w:style>
  <w:style w:type="character" w:styleId="Hyperlink">
    <w:name w:val="Hyperlink"/>
    <w:basedOn w:val="Fontepargpadro"/>
    <w:uiPriority w:val="99"/>
    <w:unhideWhenUsed/>
    <w:rsid w:val="005B5B1A"/>
    <w:rPr>
      <w:color w:val="0000FF" w:themeColor="hyperlink"/>
      <w:u w:val="single"/>
    </w:rPr>
  </w:style>
  <w:style w:type="character" w:styleId="MenoPendente">
    <w:name w:val="Unresolved Mention"/>
    <w:basedOn w:val="Fontepargpadro"/>
    <w:uiPriority w:val="99"/>
    <w:semiHidden/>
    <w:unhideWhenUsed/>
    <w:rsid w:val="005B5B1A"/>
    <w:rPr>
      <w:color w:val="605E5C"/>
      <w:shd w:val="clear" w:color="auto" w:fill="E1DFDD"/>
    </w:rPr>
  </w:style>
  <w:style w:type="paragraph" w:customStyle="1" w:styleId="TableParagraph">
    <w:name w:val="Table Paragraph"/>
    <w:basedOn w:val="Normal"/>
    <w:uiPriority w:val="99"/>
    <w:qFormat/>
    <w:rsid w:val="00F45CC6"/>
    <w:pPr>
      <w:widowControl w:val="0"/>
      <w:autoSpaceDE w:val="0"/>
      <w:autoSpaceDN w:val="0"/>
      <w:spacing w:before="0" w:after="0" w:line="240" w:lineRule="auto"/>
    </w:pPr>
    <w:rPr>
      <w:rFonts w:ascii="Calibri" w:eastAsia="Calibri" w:hAnsi="Calibri" w:cs="Calibri"/>
      <w:sz w:val="22"/>
      <w:szCs w:val="22"/>
      <w:lang w:val="pt-PT"/>
    </w:rPr>
  </w:style>
  <w:style w:type="table" w:customStyle="1" w:styleId="TableNormal">
    <w:name w:val="Table Normal"/>
    <w:uiPriority w:val="2"/>
    <w:semiHidden/>
    <w:unhideWhenUsed/>
    <w:qFormat/>
    <w:rsid w:val="00F45CC6"/>
    <w:pPr>
      <w:widowControl w:val="0"/>
      <w:autoSpaceDE w:val="0"/>
      <w:autoSpaceDN w:val="0"/>
      <w:spacing w:before="0" w:after="0" w:line="240" w:lineRule="auto"/>
    </w:pPr>
    <w:rPr>
      <w:lang w:val="en-US"/>
    </w:rPr>
    <w:tblPr>
      <w:tblInd w:w="0" w:type="dxa"/>
      <w:tblCellMar>
        <w:top w:w="0" w:type="dxa"/>
        <w:left w:w="0" w:type="dxa"/>
        <w:bottom w:w="0" w:type="dxa"/>
        <w:right w:w="0" w:type="dxa"/>
      </w:tblCellMar>
    </w:tblPr>
  </w:style>
  <w:style w:type="paragraph" w:customStyle="1" w:styleId="Default">
    <w:name w:val="Default"/>
    <w:uiPriority w:val="99"/>
    <w:rsid w:val="00F45CC6"/>
    <w:pPr>
      <w:autoSpaceDE w:val="0"/>
      <w:autoSpaceDN w:val="0"/>
      <w:adjustRightInd w:val="0"/>
      <w:spacing w:before="0" w:after="0" w:line="240" w:lineRule="auto"/>
    </w:pPr>
    <w:rPr>
      <w:rFonts w:ascii="Arial" w:hAnsi="Arial" w:cs="Arial"/>
      <w:color w:val="000000"/>
      <w:sz w:val="24"/>
      <w:szCs w:val="24"/>
    </w:rPr>
  </w:style>
  <w:style w:type="paragraph" w:styleId="Corpodetexto">
    <w:name w:val="Body Text"/>
    <w:basedOn w:val="Normal"/>
    <w:link w:val="CorpodetextoChar"/>
    <w:uiPriority w:val="99"/>
    <w:rsid w:val="00853250"/>
    <w:pPr>
      <w:widowControl w:val="0"/>
      <w:autoSpaceDE w:val="0"/>
      <w:autoSpaceDN w:val="0"/>
      <w:spacing w:before="0" w:after="0" w:line="240" w:lineRule="auto"/>
    </w:pPr>
    <w:rPr>
      <w:rFonts w:ascii="Courier New" w:eastAsia="Calibri" w:hAnsi="Courier New" w:cs="Courier New"/>
      <w:sz w:val="22"/>
      <w:szCs w:val="22"/>
      <w:lang w:val="pt-PT"/>
    </w:rPr>
  </w:style>
  <w:style w:type="character" w:customStyle="1" w:styleId="CorpodetextoChar">
    <w:name w:val="Corpo de texto Char"/>
    <w:basedOn w:val="Fontepargpadro"/>
    <w:link w:val="Corpodetexto"/>
    <w:uiPriority w:val="99"/>
    <w:rsid w:val="00853250"/>
    <w:rPr>
      <w:rFonts w:ascii="Courier New" w:eastAsia="Calibri" w:hAnsi="Courier New" w:cs="Courier New"/>
      <w:lang w:val="pt-PT"/>
    </w:rPr>
  </w:style>
  <w:style w:type="paragraph" w:styleId="Rodap">
    <w:name w:val="footer"/>
    <w:basedOn w:val="Normal"/>
    <w:link w:val="RodapChar"/>
    <w:uiPriority w:val="99"/>
    <w:rsid w:val="00853250"/>
    <w:pPr>
      <w:widowControl w:val="0"/>
      <w:tabs>
        <w:tab w:val="center" w:pos="4252"/>
        <w:tab w:val="right" w:pos="8504"/>
      </w:tabs>
      <w:autoSpaceDE w:val="0"/>
      <w:autoSpaceDN w:val="0"/>
      <w:spacing w:before="0" w:after="0" w:line="240" w:lineRule="auto"/>
    </w:pPr>
    <w:rPr>
      <w:rFonts w:ascii="Courier New" w:eastAsia="Calibri" w:hAnsi="Courier New" w:cs="Courier New"/>
      <w:sz w:val="22"/>
      <w:szCs w:val="22"/>
      <w:lang w:val="pt-PT"/>
    </w:rPr>
  </w:style>
  <w:style w:type="character" w:customStyle="1" w:styleId="RodapChar">
    <w:name w:val="Rodapé Char"/>
    <w:basedOn w:val="Fontepargpadro"/>
    <w:link w:val="Rodap"/>
    <w:uiPriority w:val="99"/>
    <w:rsid w:val="00853250"/>
    <w:rPr>
      <w:rFonts w:ascii="Courier New" w:eastAsia="Calibri" w:hAnsi="Courier New" w:cs="Courier New"/>
      <w:lang w:val="pt-PT"/>
    </w:rPr>
  </w:style>
  <w:style w:type="paragraph" w:customStyle="1" w:styleId="Contedodetabela">
    <w:name w:val="Conteúdo de tabela"/>
    <w:basedOn w:val="Corpodetexto"/>
    <w:uiPriority w:val="99"/>
    <w:rsid w:val="00853250"/>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qFormat/>
    <w:rsid w:val="00853250"/>
    <w:pPr>
      <w:spacing w:before="0" w:after="0" w:line="240" w:lineRule="auto"/>
      <w:ind w:firstLine="288"/>
      <w:jc w:val="both"/>
    </w:pPr>
    <w:rPr>
      <w:rFonts w:ascii="Calibri" w:eastAsia="Calibri" w:hAnsi="Calibri" w:cs="Times New Roman"/>
      <w:color w:val="000000"/>
      <w:lang w:eastAsia="pt-BR"/>
    </w:rPr>
  </w:style>
  <w:style w:type="character" w:customStyle="1" w:styleId="normalChar">
    <w:name w:val="normal Char"/>
    <w:link w:val="Normal1"/>
    <w:uiPriority w:val="99"/>
    <w:locked/>
    <w:rsid w:val="00853250"/>
    <w:rPr>
      <w:rFonts w:ascii="Calibri" w:eastAsia="Calibri" w:hAnsi="Calibri" w:cs="Times New Roman"/>
      <w:color w:val="000000"/>
      <w:lang w:eastAsia="pt-BR"/>
    </w:rPr>
  </w:style>
  <w:style w:type="table" w:styleId="Tabelacomgrade">
    <w:name w:val="Table Grid"/>
    <w:basedOn w:val="Tabelanormal"/>
    <w:uiPriority w:val="39"/>
    <w:rsid w:val="00853250"/>
    <w:pPr>
      <w:widowControl w:val="0"/>
      <w:autoSpaceDE w:val="0"/>
      <w:autoSpaceDN w:val="0"/>
      <w:spacing w:before="0"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853250"/>
    <w:rPr>
      <w:rFonts w:cs="Times New Roman"/>
    </w:rPr>
  </w:style>
  <w:style w:type="paragraph" w:styleId="NormalWeb">
    <w:name w:val="Normal (Web)"/>
    <w:basedOn w:val="Normal"/>
    <w:uiPriority w:val="99"/>
    <w:rsid w:val="008532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uiPriority w:val="99"/>
    <w:rsid w:val="00853250"/>
    <w:pPr>
      <w:widowControl w:val="0"/>
      <w:autoSpaceDE w:val="0"/>
      <w:autoSpaceDN w:val="0"/>
      <w:spacing w:before="100" w:after="0" w:line="240" w:lineRule="auto"/>
      <w:ind w:left="541" w:hanging="426"/>
    </w:pPr>
    <w:rPr>
      <w:rFonts w:ascii="Arial MT" w:eastAsia="Calibri" w:hAnsi="Arial MT" w:cs="Arial MT"/>
      <w:lang w:val="pt-PT"/>
    </w:rPr>
  </w:style>
  <w:style w:type="paragraph" w:styleId="Sumrio2">
    <w:name w:val="toc 2"/>
    <w:basedOn w:val="Normal"/>
    <w:uiPriority w:val="99"/>
    <w:rsid w:val="00853250"/>
    <w:pPr>
      <w:widowControl w:val="0"/>
      <w:autoSpaceDE w:val="0"/>
      <w:autoSpaceDN w:val="0"/>
      <w:spacing w:before="0" w:after="0" w:line="240" w:lineRule="auto"/>
      <w:ind w:left="1228" w:hanging="313"/>
    </w:pPr>
    <w:rPr>
      <w:rFonts w:ascii="Times New Roman" w:eastAsia="Times New Roman" w:hAnsi="Times New Roman" w:cs="Times New Roman"/>
      <w:sz w:val="24"/>
      <w:szCs w:val="24"/>
      <w:lang w:val="pt-PT"/>
    </w:rPr>
  </w:style>
  <w:style w:type="paragraph" w:customStyle="1" w:styleId="Estilo">
    <w:name w:val="Estilo"/>
    <w:uiPriority w:val="99"/>
    <w:rsid w:val="00853250"/>
    <w:pPr>
      <w:widowControl w:val="0"/>
      <w:autoSpaceDE w:val="0"/>
      <w:autoSpaceDN w:val="0"/>
      <w:adjustRightInd w:val="0"/>
      <w:spacing w:before="0"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853250"/>
    <w:rPr>
      <w:rFonts w:cs="Times New Roman"/>
    </w:rPr>
  </w:style>
  <w:style w:type="paragraph" w:styleId="Recuodecorpodetexto2">
    <w:name w:val="Body Text Indent 2"/>
    <w:basedOn w:val="Normal"/>
    <w:link w:val="Recuodecorpodetexto2Char"/>
    <w:uiPriority w:val="99"/>
    <w:rsid w:val="00853250"/>
    <w:pPr>
      <w:widowControl w:val="0"/>
      <w:autoSpaceDE w:val="0"/>
      <w:autoSpaceDN w:val="0"/>
      <w:spacing w:before="0" w:after="120" w:line="480" w:lineRule="auto"/>
      <w:ind w:left="283"/>
    </w:pPr>
    <w:rPr>
      <w:rFonts w:ascii="Courier New" w:eastAsia="Calibri" w:hAnsi="Courier New" w:cs="Courier New"/>
      <w:sz w:val="22"/>
      <w:szCs w:val="22"/>
      <w:lang w:val="pt-PT"/>
    </w:rPr>
  </w:style>
  <w:style w:type="character" w:customStyle="1" w:styleId="Recuodecorpodetexto2Char">
    <w:name w:val="Recuo de corpo de texto 2 Char"/>
    <w:basedOn w:val="Fontepargpadro"/>
    <w:link w:val="Recuodecorpodetexto2"/>
    <w:uiPriority w:val="99"/>
    <w:rsid w:val="00853250"/>
    <w:rPr>
      <w:rFonts w:ascii="Courier New" w:eastAsia="Calibri" w:hAnsi="Courier New" w:cs="Courier New"/>
      <w:lang w:val="pt-PT"/>
    </w:rPr>
  </w:style>
  <w:style w:type="paragraph" w:customStyle="1" w:styleId="Nivel01Titulo">
    <w:name w:val="Nivel_01_Titulo"/>
    <w:basedOn w:val="Ttulo1"/>
    <w:next w:val="Normal"/>
    <w:link w:val="Nivel01TituloChar"/>
    <w:qFormat/>
    <w:rsid w:val="00853250"/>
    <w:pPr>
      <w:keepNext/>
      <w:keepLines/>
      <w:numPr>
        <w:numId w:val="1"/>
      </w:numPr>
      <w:pBdr>
        <w:top w:val="none" w:sz="0" w:space="0" w:color="auto"/>
        <w:left w:val="none" w:sz="0" w:space="0" w:color="auto"/>
        <w:bottom w:val="none" w:sz="0" w:space="0" w:color="auto"/>
        <w:right w:val="none" w:sz="0" w:space="0" w:color="auto"/>
      </w:pBdr>
      <w:shd w:val="clear" w:color="auto" w:fill="auto"/>
      <w:tabs>
        <w:tab w:val="left" w:pos="567"/>
        <w:tab w:val="num" w:pos="720"/>
      </w:tabs>
      <w:spacing w:before="240" w:line="240" w:lineRule="auto"/>
      <w:ind w:left="720"/>
      <w:jc w:val="both"/>
    </w:pPr>
    <w:rPr>
      <w:rFonts w:ascii="Arial" w:eastAsia="Times New Roman" w:hAnsi="Arial" w:cs="Times New Roman"/>
      <w:caps w:val="0"/>
      <w:color w:val="2F5496"/>
      <w:spacing w:val="0"/>
      <w:sz w:val="20"/>
      <w:szCs w:val="20"/>
      <w:lang w:eastAsia="pt-BR"/>
    </w:rPr>
  </w:style>
  <w:style w:type="character" w:customStyle="1" w:styleId="Nivel01TituloChar">
    <w:name w:val="Nivel_01_Titulo Char"/>
    <w:link w:val="Nivel01Titulo"/>
    <w:rsid w:val="00853250"/>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853250"/>
    <w:pPr>
      <w:spacing w:before="0" w:after="0" w:line="240" w:lineRule="auto"/>
      <w:ind w:left="720"/>
    </w:pPr>
    <w:rPr>
      <w:rFonts w:ascii="Ecofont_Spranq_eco_Sans" w:eastAsia="Times New Roman" w:hAnsi="Ecofont_Spranq_eco_Sans" w:cs="Ecofont_Spranq_eco_Sans"/>
      <w:sz w:val="24"/>
      <w:szCs w:val="24"/>
      <w:lang w:eastAsia="pt-BR"/>
    </w:rPr>
  </w:style>
  <w:style w:type="paragraph" w:styleId="TextosemFormatao">
    <w:name w:val="Plain Text"/>
    <w:basedOn w:val="Normal"/>
    <w:link w:val="TextosemFormataoChar"/>
    <w:semiHidden/>
    <w:unhideWhenUsed/>
    <w:rsid w:val="00853250"/>
    <w:pPr>
      <w:spacing w:before="0" w:after="0" w:line="240" w:lineRule="auto"/>
    </w:pPr>
    <w:rPr>
      <w:rFonts w:ascii="Courier New" w:eastAsia="Times New Roman" w:hAnsi="Courier New" w:cs="Times New Roman"/>
      <w:lang w:eastAsia="pt-BR"/>
    </w:rPr>
  </w:style>
  <w:style w:type="character" w:customStyle="1" w:styleId="TextosemFormataoChar">
    <w:name w:val="Texto sem Formatação Char"/>
    <w:basedOn w:val="Fontepargpadro"/>
    <w:link w:val="TextosemFormatao"/>
    <w:semiHidden/>
    <w:rsid w:val="00853250"/>
    <w:rPr>
      <w:rFonts w:ascii="Courier New" w:eastAsia="Times New Roman" w:hAnsi="Courier New"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3680">
      <w:bodyDiv w:val="1"/>
      <w:marLeft w:val="0"/>
      <w:marRight w:val="0"/>
      <w:marTop w:val="0"/>
      <w:marBottom w:val="0"/>
      <w:divBdr>
        <w:top w:val="none" w:sz="0" w:space="0" w:color="auto"/>
        <w:left w:val="none" w:sz="0" w:space="0" w:color="auto"/>
        <w:bottom w:val="none" w:sz="0" w:space="0" w:color="auto"/>
        <w:right w:val="none" w:sz="0" w:space="0" w:color="auto"/>
      </w:divBdr>
    </w:div>
    <w:div w:id="889153367">
      <w:bodyDiv w:val="1"/>
      <w:marLeft w:val="0"/>
      <w:marRight w:val="0"/>
      <w:marTop w:val="0"/>
      <w:marBottom w:val="0"/>
      <w:divBdr>
        <w:top w:val="none" w:sz="0" w:space="0" w:color="auto"/>
        <w:left w:val="none" w:sz="0" w:space="0" w:color="auto"/>
        <w:bottom w:val="none" w:sz="0" w:space="0" w:color="auto"/>
        <w:right w:val="none" w:sz="0" w:space="0" w:color="auto"/>
      </w:divBdr>
      <w:divsChild>
        <w:div w:id="252012117">
          <w:marLeft w:val="0"/>
          <w:marRight w:val="0"/>
          <w:marTop w:val="0"/>
          <w:marBottom w:val="0"/>
          <w:divBdr>
            <w:top w:val="none" w:sz="0" w:space="0" w:color="auto"/>
            <w:left w:val="none" w:sz="0" w:space="0" w:color="auto"/>
            <w:bottom w:val="none" w:sz="0" w:space="0" w:color="auto"/>
            <w:right w:val="none" w:sz="0" w:space="0" w:color="auto"/>
          </w:divBdr>
        </w:div>
        <w:div w:id="2143036811">
          <w:marLeft w:val="0"/>
          <w:marRight w:val="0"/>
          <w:marTop w:val="0"/>
          <w:marBottom w:val="0"/>
          <w:divBdr>
            <w:top w:val="none" w:sz="0" w:space="0" w:color="auto"/>
            <w:left w:val="none" w:sz="0" w:space="0" w:color="auto"/>
            <w:bottom w:val="none" w:sz="0" w:space="0" w:color="auto"/>
            <w:right w:val="none" w:sz="0" w:space="0" w:color="auto"/>
          </w:divBdr>
        </w:div>
        <w:div w:id="1394235102">
          <w:marLeft w:val="0"/>
          <w:marRight w:val="0"/>
          <w:marTop w:val="0"/>
          <w:marBottom w:val="0"/>
          <w:divBdr>
            <w:top w:val="none" w:sz="0" w:space="0" w:color="auto"/>
            <w:left w:val="none" w:sz="0" w:space="0" w:color="auto"/>
            <w:bottom w:val="none" w:sz="0" w:space="0" w:color="auto"/>
            <w:right w:val="none" w:sz="0" w:space="0" w:color="auto"/>
          </w:divBdr>
        </w:div>
      </w:divsChild>
    </w:div>
    <w:div w:id="909459204">
      <w:bodyDiv w:val="1"/>
      <w:marLeft w:val="0"/>
      <w:marRight w:val="0"/>
      <w:marTop w:val="0"/>
      <w:marBottom w:val="0"/>
      <w:divBdr>
        <w:top w:val="none" w:sz="0" w:space="0" w:color="auto"/>
        <w:left w:val="none" w:sz="0" w:space="0" w:color="auto"/>
        <w:bottom w:val="none" w:sz="0" w:space="0" w:color="auto"/>
        <w:right w:val="none" w:sz="0" w:space="0" w:color="auto"/>
      </w:divBdr>
      <w:divsChild>
        <w:div w:id="931862028">
          <w:marLeft w:val="0"/>
          <w:marRight w:val="0"/>
          <w:marTop w:val="0"/>
          <w:marBottom w:val="0"/>
          <w:divBdr>
            <w:top w:val="none" w:sz="0" w:space="0" w:color="auto"/>
            <w:left w:val="none" w:sz="0" w:space="0" w:color="auto"/>
            <w:bottom w:val="none" w:sz="0" w:space="0" w:color="auto"/>
            <w:right w:val="none" w:sz="0" w:space="0" w:color="auto"/>
          </w:divBdr>
        </w:div>
        <w:div w:id="1661806512">
          <w:marLeft w:val="0"/>
          <w:marRight w:val="0"/>
          <w:marTop w:val="0"/>
          <w:marBottom w:val="0"/>
          <w:divBdr>
            <w:top w:val="none" w:sz="0" w:space="0" w:color="auto"/>
            <w:left w:val="none" w:sz="0" w:space="0" w:color="auto"/>
            <w:bottom w:val="none" w:sz="0" w:space="0" w:color="auto"/>
            <w:right w:val="none" w:sz="0" w:space="0" w:color="auto"/>
          </w:divBdr>
        </w:div>
        <w:div w:id="343367094">
          <w:marLeft w:val="0"/>
          <w:marRight w:val="0"/>
          <w:marTop w:val="0"/>
          <w:marBottom w:val="0"/>
          <w:divBdr>
            <w:top w:val="none" w:sz="0" w:space="0" w:color="auto"/>
            <w:left w:val="none" w:sz="0" w:space="0" w:color="auto"/>
            <w:bottom w:val="none" w:sz="0" w:space="0" w:color="auto"/>
            <w:right w:val="none" w:sz="0" w:space="0" w:color="auto"/>
          </w:divBdr>
        </w:div>
      </w:divsChild>
    </w:div>
    <w:div w:id="1217625351">
      <w:bodyDiv w:val="1"/>
      <w:marLeft w:val="0"/>
      <w:marRight w:val="0"/>
      <w:marTop w:val="0"/>
      <w:marBottom w:val="0"/>
      <w:divBdr>
        <w:top w:val="none" w:sz="0" w:space="0" w:color="auto"/>
        <w:left w:val="none" w:sz="0" w:space="0" w:color="auto"/>
        <w:bottom w:val="none" w:sz="0" w:space="0" w:color="auto"/>
        <w:right w:val="none" w:sz="0" w:space="0" w:color="auto"/>
      </w:divBdr>
      <w:divsChild>
        <w:div w:id="1244727655">
          <w:marLeft w:val="0"/>
          <w:marRight w:val="0"/>
          <w:marTop w:val="0"/>
          <w:marBottom w:val="0"/>
          <w:divBdr>
            <w:top w:val="none" w:sz="0" w:space="0" w:color="auto"/>
            <w:left w:val="none" w:sz="0" w:space="0" w:color="auto"/>
            <w:bottom w:val="none" w:sz="0" w:space="0" w:color="auto"/>
            <w:right w:val="none" w:sz="0" w:space="0" w:color="auto"/>
          </w:divBdr>
        </w:div>
        <w:div w:id="1043871790">
          <w:marLeft w:val="0"/>
          <w:marRight w:val="0"/>
          <w:marTop w:val="0"/>
          <w:marBottom w:val="0"/>
          <w:divBdr>
            <w:top w:val="none" w:sz="0" w:space="0" w:color="auto"/>
            <w:left w:val="none" w:sz="0" w:space="0" w:color="auto"/>
            <w:bottom w:val="none" w:sz="0" w:space="0" w:color="auto"/>
            <w:right w:val="none" w:sz="0" w:space="0" w:color="auto"/>
          </w:divBdr>
        </w:div>
        <w:div w:id="1278217636">
          <w:marLeft w:val="0"/>
          <w:marRight w:val="0"/>
          <w:marTop w:val="0"/>
          <w:marBottom w:val="0"/>
          <w:divBdr>
            <w:top w:val="none" w:sz="0" w:space="0" w:color="auto"/>
            <w:left w:val="none" w:sz="0" w:space="0" w:color="auto"/>
            <w:bottom w:val="none" w:sz="0" w:space="0" w:color="auto"/>
            <w:right w:val="none" w:sz="0" w:space="0" w:color="auto"/>
          </w:divBdr>
        </w:div>
      </w:divsChild>
    </w:div>
    <w:div w:id="162989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9</Pages>
  <Words>3685</Words>
  <Characters>19905</Characters>
  <Application>Microsoft Office Word</Application>
  <DocSecurity>0</DocSecurity>
  <Lines>165</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ReservaPrev</dc:creator>
  <cp:keywords/>
  <dc:description/>
  <cp:lastModifiedBy>Usuario</cp:lastModifiedBy>
  <cp:revision>131</cp:revision>
  <cp:lastPrinted>2025-03-17T16:38:00Z</cp:lastPrinted>
  <dcterms:created xsi:type="dcterms:W3CDTF">2025-05-15T11:28:00Z</dcterms:created>
  <dcterms:modified xsi:type="dcterms:W3CDTF">2026-06-25T20:19:00Z</dcterms:modified>
</cp:coreProperties>
</file>